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22" w:rsidRDefault="00531AD6" w:rsidP="00B43822">
      <w:pPr>
        <w:tabs>
          <w:tab w:val="left" w:pos="540"/>
        </w:tabs>
        <w:ind w:left="-1080" w:right="5433"/>
        <w:rPr>
          <w:color w:val="333333"/>
          <w:lang w:val="sr-Latn-CS"/>
        </w:rPr>
      </w:pPr>
      <w:r>
        <w:rPr>
          <w:color w:val="333333"/>
          <w:lang w:val="sr-Cyrl-CS"/>
        </w:rPr>
        <w:t xml:space="preserve">                   </w:t>
      </w:r>
      <w:r w:rsidR="0088719B">
        <w:rPr>
          <w:color w:val="333333"/>
          <w:lang w:val="sr-Latn-CS"/>
        </w:rPr>
        <w:t xml:space="preserve">  </w:t>
      </w:r>
    </w:p>
    <w:p w:rsidR="008B5071" w:rsidRPr="004B7703" w:rsidRDefault="008B5071" w:rsidP="00B43822">
      <w:pPr>
        <w:tabs>
          <w:tab w:val="left" w:pos="540"/>
        </w:tabs>
        <w:ind w:left="-1080" w:right="5433"/>
        <w:rPr>
          <w:lang w:val="sr-Cyrl-CS"/>
        </w:rPr>
      </w:pPr>
    </w:p>
    <w:p w:rsidR="00B43822" w:rsidRPr="00816497" w:rsidRDefault="00B43822" w:rsidP="00B43822">
      <w:pPr>
        <w:jc w:val="both"/>
        <w:rPr>
          <w:sz w:val="22"/>
          <w:szCs w:val="22"/>
          <w:lang w:val="sr-Cyrl-CS"/>
        </w:rPr>
      </w:pPr>
      <w:r w:rsidRPr="00816497">
        <w:rPr>
          <w:sz w:val="22"/>
          <w:szCs w:val="22"/>
          <w:lang w:val="sr-Cyrl-CS"/>
        </w:rPr>
        <w:t xml:space="preserve">На основу Решења </w:t>
      </w:r>
      <w:r w:rsidRPr="00816497">
        <w:rPr>
          <w:sz w:val="22"/>
          <w:szCs w:val="22"/>
          <w:lang w:val="sr-Latn-CS"/>
        </w:rPr>
        <w:t xml:space="preserve">o банкротству </w:t>
      </w:r>
      <w:r w:rsidRPr="00816497">
        <w:rPr>
          <w:sz w:val="22"/>
          <w:szCs w:val="22"/>
          <w:lang w:val="sr-Cyrl-CS"/>
        </w:rPr>
        <w:t>стечајног судије Привредног суда у Панчеву Ст.бр.72/2010 од 04.08.2011</w:t>
      </w:r>
      <w:r w:rsidRPr="00816497">
        <w:rPr>
          <w:sz w:val="22"/>
          <w:szCs w:val="22"/>
          <w:lang w:val="sr-Latn-CS"/>
        </w:rPr>
        <w:t>.</w:t>
      </w:r>
      <w:r w:rsidR="00766340">
        <w:rPr>
          <w:sz w:val="22"/>
          <w:szCs w:val="22"/>
        </w:rPr>
        <w:t xml:space="preserve"> </w:t>
      </w:r>
      <w:r w:rsidRPr="00816497">
        <w:rPr>
          <w:sz w:val="22"/>
          <w:szCs w:val="22"/>
          <w:lang w:val="sr-Cyrl-CS"/>
        </w:rPr>
        <w:t>године, а у складу са члан</w:t>
      </w:r>
      <w:r w:rsidRPr="00816497">
        <w:rPr>
          <w:sz w:val="22"/>
          <w:szCs w:val="22"/>
        </w:rPr>
        <w:t>o</w:t>
      </w:r>
      <w:r w:rsidRPr="00816497">
        <w:rPr>
          <w:sz w:val="22"/>
          <w:szCs w:val="22"/>
          <w:lang w:val="sr-Cyrl-CS"/>
        </w:rPr>
        <w:t xml:space="preserve">вима 131, </w:t>
      </w:r>
      <w:r w:rsidRPr="00816497">
        <w:rPr>
          <w:sz w:val="22"/>
          <w:szCs w:val="22"/>
          <w:lang w:val="ru-RU"/>
        </w:rPr>
        <w:t xml:space="preserve">132. и </w:t>
      </w:r>
      <w:r w:rsidRPr="00816497">
        <w:rPr>
          <w:sz w:val="22"/>
          <w:szCs w:val="22"/>
          <w:lang w:val="sr-Cyrl-CS"/>
        </w:rPr>
        <w:t>133. Закона о стечају («</w:t>
      </w:r>
      <w:r w:rsidRPr="00816497">
        <w:rPr>
          <w:i/>
          <w:sz w:val="22"/>
          <w:szCs w:val="22"/>
          <w:lang w:val="sr-Cyrl-CS"/>
        </w:rPr>
        <w:t>Службени гласник  Републике Србије» број 104/2009</w:t>
      </w:r>
      <w:r w:rsidRPr="00816497">
        <w:rPr>
          <w:sz w:val="22"/>
          <w:szCs w:val="22"/>
          <w:lang w:val="sr-Cyrl-CS"/>
        </w:rPr>
        <w:t>) и Националним стандардом број 5 – Национални стандард о начину и поступку уновчења имовине стечајног («</w:t>
      </w:r>
      <w:r w:rsidRPr="00816497">
        <w:rPr>
          <w:i/>
          <w:sz w:val="22"/>
          <w:szCs w:val="22"/>
          <w:lang w:val="sr-Cyrl-CS"/>
        </w:rPr>
        <w:t>Службени гласник Републике Србије» број 13/2010</w:t>
      </w:r>
      <w:r w:rsidRPr="00816497">
        <w:rPr>
          <w:sz w:val="22"/>
          <w:szCs w:val="22"/>
          <w:lang w:val="sr-Cyrl-CS"/>
        </w:rPr>
        <w:t>), стечајни управник стечајног дужника</w:t>
      </w:r>
    </w:p>
    <w:p w:rsidR="008B5071" w:rsidRDefault="008B5071" w:rsidP="00B43822">
      <w:pPr>
        <w:jc w:val="center"/>
        <w:rPr>
          <w:b/>
          <w:sz w:val="22"/>
          <w:szCs w:val="22"/>
          <w:lang w:val="sr-Cyrl-CS"/>
        </w:rPr>
      </w:pPr>
    </w:p>
    <w:p w:rsidR="008B5071" w:rsidRDefault="008B5071" w:rsidP="00B43822">
      <w:pPr>
        <w:jc w:val="center"/>
        <w:rPr>
          <w:b/>
          <w:sz w:val="22"/>
          <w:szCs w:val="22"/>
          <w:lang w:val="sr-Cyrl-CS"/>
        </w:rPr>
      </w:pPr>
    </w:p>
    <w:p w:rsidR="00B43822" w:rsidRPr="00816497" w:rsidRDefault="00B43822" w:rsidP="00B43822">
      <w:pPr>
        <w:jc w:val="center"/>
        <w:rPr>
          <w:b/>
          <w:sz w:val="22"/>
          <w:szCs w:val="22"/>
          <w:lang w:val="sr-Cyrl-CS"/>
        </w:rPr>
      </w:pPr>
      <w:r w:rsidRPr="00816497">
        <w:rPr>
          <w:b/>
          <w:sz w:val="22"/>
          <w:szCs w:val="22"/>
          <w:lang w:val="sr-Cyrl-CS"/>
        </w:rPr>
        <w:t>АД  "НАПРЕДАК " у стечају из Ковина , ул. Трг Ослобођења бр.2</w:t>
      </w:r>
    </w:p>
    <w:p w:rsidR="00B43822" w:rsidRPr="00816497" w:rsidRDefault="00B43822" w:rsidP="00B43822">
      <w:pPr>
        <w:jc w:val="center"/>
        <w:rPr>
          <w:b/>
          <w:sz w:val="22"/>
          <w:szCs w:val="22"/>
          <w:lang w:val="sr-Cyrl-CS"/>
        </w:rPr>
      </w:pPr>
      <w:r w:rsidRPr="00816497">
        <w:rPr>
          <w:b/>
          <w:sz w:val="22"/>
          <w:szCs w:val="22"/>
          <w:lang w:val="sr-Cyrl-CS"/>
        </w:rPr>
        <w:t>ОГЛАШАВА</w:t>
      </w:r>
    </w:p>
    <w:p w:rsidR="00B43822" w:rsidRPr="00816497" w:rsidRDefault="00B43822" w:rsidP="00B43822">
      <w:pPr>
        <w:jc w:val="center"/>
        <w:rPr>
          <w:b/>
          <w:sz w:val="22"/>
          <w:szCs w:val="22"/>
        </w:rPr>
      </w:pPr>
      <w:r w:rsidRPr="00816497">
        <w:rPr>
          <w:b/>
          <w:sz w:val="22"/>
          <w:szCs w:val="22"/>
          <w:lang w:val="sr-Cyrl-CS"/>
        </w:rPr>
        <w:t>Продају имовине јавним надметањем</w:t>
      </w:r>
    </w:p>
    <w:p w:rsidR="00B43822" w:rsidRDefault="00B43822" w:rsidP="00B43822">
      <w:pPr>
        <w:jc w:val="center"/>
        <w:rPr>
          <w:b/>
          <w:sz w:val="22"/>
          <w:szCs w:val="22"/>
        </w:rPr>
      </w:pPr>
    </w:p>
    <w:p w:rsidR="008B5071" w:rsidRPr="00816497" w:rsidRDefault="008B5071" w:rsidP="00B43822">
      <w:pPr>
        <w:jc w:val="center"/>
        <w:rPr>
          <w:b/>
          <w:sz w:val="22"/>
          <w:szCs w:val="22"/>
        </w:rPr>
      </w:pPr>
      <w:bookmarkStart w:id="0" w:name="_GoBack"/>
      <w:bookmarkEnd w:id="0"/>
    </w:p>
    <w:p w:rsidR="00B43822" w:rsidRPr="00816497" w:rsidRDefault="00B43822" w:rsidP="00B43822">
      <w:pPr>
        <w:jc w:val="both"/>
        <w:rPr>
          <w:b/>
          <w:sz w:val="22"/>
          <w:szCs w:val="22"/>
          <w:lang w:val="sr-Cyrl-CS"/>
        </w:rPr>
      </w:pPr>
    </w:p>
    <w:tbl>
      <w:tblPr>
        <w:tblW w:w="9991" w:type="dxa"/>
        <w:tblInd w:w="-357" w:type="dxa"/>
        <w:tblLayout w:type="fixed"/>
        <w:tblLook w:val="0000"/>
      </w:tblPr>
      <w:tblGrid>
        <w:gridCol w:w="6731"/>
        <w:gridCol w:w="1744"/>
        <w:gridCol w:w="1516"/>
      </w:tblGrid>
      <w:tr w:rsidR="00B43822" w:rsidRPr="00816497" w:rsidTr="00766340">
        <w:trPr>
          <w:trHeight w:val="532"/>
        </w:trPr>
        <w:tc>
          <w:tcPr>
            <w:tcW w:w="6731" w:type="dxa"/>
            <w:tcBorders>
              <w:top w:val="single" w:sz="4" w:space="0" w:color="000000"/>
              <w:left w:val="single" w:sz="4" w:space="0" w:color="000000"/>
              <w:bottom w:val="single" w:sz="4" w:space="0" w:color="000000"/>
            </w:tcBorders>
          </w:tcPr>
          <w:p w:rsidR="00B43822" w:rsidRPr="00816497" w:rsidRDefault="00B43822" w:rsidP="00CA13B1">
            <w:pPr>
              <w:snapToGrid w:val="0"/>
              <w:spacing w:before="120"/>
              <w:jc w:val="center"/>
              <w:rPr>
                <w:b/>
                <w:sz w:val="22"/>
                <w:szCs w:val="22"/>
                <w:lang w:val="sr-Cyrl-CS"/>
              </w:rPr>
            </w:pPr>
            <w:r w:rsidRPr="00816497">
              <w:rPr>
                <w:b/>
                <w:sz w:val="22"/>
                <w:szCs w:val="22"/>
                <w:lang w:val="sr-Cyrl-CS"/>
              </w:rPr>
              <w:t>Предмет продаје</w:t>
            </w:r>
          </w:p>
        </w:tc>
        <w:tc>
          <w:tcPr>
            <w:tcW w:w="1744" w:type="dxa"/>
            <w:tcBorders>
              <w:top w:val="single" w:sz="4" w:space="0" w:color="000000"/>
              <w:left w:val="single" w:sz="4" w:space="0" w:color="000000"/>
              <w:bottom w:val="single" w:sz="4" w:space="0" w:color="000000"/>
            </w:tcBorders>
          </w:tcPr>
          <w:p w:rsidR="00B43822" w:rsidRPr="00816497" w:rsidRDefault="00B43822" w:rsidP="00CA13B1">
            <w:pPr>
              <w:snapToGrid w:val="0"/>
              <w:jc w:val="center"/>
              <w:rPr>
                <w:b/>
                <w:sz w:val="22"/>
                <w:szCs w:val="22"/>
                <w:lang w:val="sr-Cyrl-CS"/>
              </w:rPr>
            </w:pPr>
            <w:r w:rsidRPr="00816497">
              <w:rPr>
                <w:b/>
                <w:sz w:val="22"/>
                <w:szCs w:val="22"/>
                <w:lang w:val="sr-Cyrl-CS"/>
              </w:rPr>
              <w:t>Почетна цена (дин.)</w:t>
            </w:r>
          </w:p>
        </w:tc>
        <w:tc>
          <w:tcPr>
            <w:tcW w:w="1516" w:type="dxa"/>
            <w:tcBorders>
              <w:top w:val="single" w:sz="4" w:space="0" w:color="000000"/>
              <w:left w:val="single" w:sz="4" w:space="0" w:color="000000"/>
              <w:bottom w:val="single" w:sz="4" w:space="0" w:color="000000"/>
              <w:right w:val="single" w:sz="4" w:space="0" w:color="000000"/>
            </w:tcBorders>
          </w:tcPr>
          <w:p w:rsidR="00B43822" w:rsidRPr="00816497" w:rsidRDefault="00B43822" w:rsidP="00CA13B1">
            <w:pPr>
              <w:snapToGrid w:val="0"/>
              <w:jc w:val="center"/>
              <w:rPr>
                <w:b/>
                <w:sz w:val="22"/>
                <w:szCs w:val="22"/>
                <w:lang w:val="sr-Cyrl-CS"/>
              </w:rPr>
            </w:pPr>
            <w:r w:rsidRPr="00816497">
              <w:rPr>
                <w:b/>
                <w:sz w:val="22"/>
                <w:szCs w:val="22"/>
                <w:lang w:val="sr-Cyrl-CS"/>
              </w:rPr>
              <w:t xml:space="preserve"> Депозит (дин.)</w:t>
            </w:r>
          </w:p>
        </w:tc>
      </w:tr>
      <w:tr w:rsidR="00B43822" w:rsidRPr="00816497" w:rsidTr="00766340">
        <w:trPr>
          <w:trHeight w:val="800"/>
        </w:trPr>
        <w:tc>
          <w:tcPr>
            <w:tcW w:w="6731" w:type="dxa"/>
            <w:tcBorders>
              <w:top w:val="single" w:sz="4" w:space="0" w:color="000000"/>
              <w:left w:val="single" w:sz="4" w:space="0" w:color="000000"/>
              <w:bottom w:val="single" w:sz="4" w:space="0" w:color="000000"/>
            </w:tcBorders>
          </w:tcPr>
          <w:p w:rsidR="00B43822" w:rsidRPr="00816497" w:rsidRDefault="00B43822" w:rsidP="00CA13B1">
            <w:pPr>
              <w:pStyle w:val="ListParagraph"/>
              <w:tabs>
                <w:tab w:val="left" w:pos="720"/>
              </w:tabs>
              <w:snapToGrid w:val="0"/>
              <w:ind w:left="0"/>
              <w:jc w:val="both"/>
              <w:rPr>
                <w:rFonts w:cs="Times New Roman"/>
                <w:sz w:val="22"/>
                <w:szCs w:val="22"/>
                <w:lang w:val="ru-RU"/>
              </w:rPr>
            </w:pPr>
            <w:r w:rsidRPr="00816497">
              <w:rPr>
                <w:rFonts w:cs="Times New Roman"/>
                <w:b/>
                <w:sz w:val="22"/>
                <w:szCs w:val="22"/>
                <w:lang w:val="sr-Cyrl-CS"/>
              </w:rPr>
              <w:t>1.</w:t>
            </w:r>
            <w:r w:rsidRPr="00816497">
              <w:rPr>
                <w:rFonts w:cs="Times New Roman"/>
                <w:sz w:val="22"/>
                <w:szCs w:val="22"/>
                <w:lang w:val="sr-Cyrl-CS"/>
              </w:rPr>
              <w:t xml:space="preserve"> </w:t>
            </w:r>
            <w:r w:rsidRPr="00816497">
              <w:rPr>
                <w:rFonts w:cs="Times New Roman"/>
                <w:b/>
                <w:sz w:val="22"/>
                <w:szCs w:val="22"/>
                <w:lang w:val="sr-Cyrl-CS"/>
              </w:rPr>
              <w:t xml:space="preserve">Целина </w:t>
            </w:r>
            <w:r w:rsidRPr="00816497">
              <w:rPr>
                <w:rFonts w:cs="Times New Roman"/>
                <w:sz w:val="22"/>
                <w:szCs w:val="22"/>
                <w:lang w:val="sr-Cyrl-CS"/>
              </w:rPr>
              <w:t>19/20 идеалних делова Нове Робне куће у Ковину, Цара Лазара 83, спратности :По+Пр+1+Пк, бруто површине: 4.556 м</w:t>
            </w:r>
            <w:r w:rsidRPr="00816497">
              <w:rPr>
                <w:rFonts w:cs="Times New Roman"/>
                <w:sz w:val="22"/>
                <w:szCs w:val="22"/>
                <w:vertAlign w:val="superscript"/>
                <w:lang w:val="sr-Cyrl-CS"/>
              </w:rPr>
              <w:t>2</w:t>
            </w:r>
            <w:r w:rsidRPr="00816497">
              <w:rPr>
                <w:rFonts w:cs="Times New Roman"/>
                <w:sz w:val="22"/>
                <w:szCs w:val="22"/>
                <w:lang w:val="sr-Cyrl-CS"/>
              </w:rPr>
              <w:t>.изграђена на кат.парцели 3147/1, уписана у ЛН 210 КО Ковин као зграда бр.1(Зграда трговине), које чине</w:t>
            </w:r>
            <w:r w:rsidRPr="00816497">
              <w:rPr>
                <w:rFonts w:cs="Times New Roman"/>
                <w:sz w:val="22"/>
                <w:szCs w:val="22"/>
                <w:lang w:val="ru-RU"/>
              </w:rPr>
              <w:t>: пословни простор у приземљу, површине, 1266м</w:t>
            </w:r>
            <w:r w:rsidRPr="00816497">
              <w:rPr>
                <w:rFonts w:cs="Times New Roman"/>
                <w:sz w:val="22"/>
                <w:szCs w:val="22"/>
                <w:vertAlign w:val="superscript"/>
                <w:lang w:val="ru-RU"/>
              </w:rPr>
              <w:t xml:space="preserve">2 </w:t>
            </w:r>
            <w:r w:rsidRPr="00816497">
              <w:rPr>
                <w:rFonts w:cs="Times New Roman"/>
                <w:sz w:val="22"/>
                <w:szCs w:val="22"/>
                <w:lang w:val="ru-RU"/>
              </w:rPr>
              <w:t>, уписан у ЛН 210 КО Ковин као пословни простор-девет и више просторија трговине, бр.улаза 1, бр.посебног дела 1, пословни простор на првом спрату, површине 1212м</w:t>
            </w:r>
            <w:r w:rsidRPr="00816497">
              <w:rPr>
                <w:rFonts w:cs="Times New Roman"/>
                <w:sz w:val="22"/>
                <w:szCs w:val="22"/>
                <w:vertAlign w:val="superscript"/>
                <w:lang w:val="ru-RU"/>
              </w:rPr>
              <w:t>2</w:t>
            </w:r>
            <w:r w:rsidRPr="00816497">
              <w:rPr>
                <w:rFonts w:cs="Times New Roman"/>
                <w:sz w:val="22"/>
                <w:szCs w:val="22"/>
                <w:lang w:val="ru-RU"/>
              </w:rPr>
              <w:t xml:space="preserve"> уписан у ЛН 210 КО Ковин као пословни простор-девет и више просторија трговине, бр.улаза 1, бр.посебног дела 2, пословни простор у поткровљу, површине 1020м</w:t>
            </w:r>
            <w:r w:rsidRPr="00816497">
              <w:rPr>
                <w:rFonts w:cs="Times New Roman"/>
                <w:sz w:val="22"/>
                <w:szCs w:val="22"/>
                <w:vertAlign w:val="superscript"/>
                <w:lang w:val="ru-RU"/>
              </w:rPr>
              <w:t>2</w:t>
            </w:r>
            <w:r w:rsidRPr="00816497">
              <w:rPr>
                <w:rFonts w:cs="Times New Roman"/>
                <w:sz w:val="22"/>
                <w:szCs w:val="22"/>
                <w:lang w:val="ru-RU"/>
              </w:rPr>
              <w:t xml:space="preserve"> уписан у ЛН 210 КО Ковин као пословни простор-девет и више просторија трговине, бр.улаза 1, бр.посебног дела 3 и пословни простор у подруму, површине 1058м</w:t>
            </w:r>
            <w:r w:rsidRPr="00816497">
              <w:rPr>
                <w:rFonts w:cs="Times New Roman"/>
                <w:sz w:val="22"/>
                <w:szCs w:val="22"/>
                <w:vertAlign w:val="superscript"/>
                <w:lang w:val="ru-RU"/>
              </w:rPr>
              <w:t xml:space="preserve">2 </w:t>
            </w:r>
            <w:r w:rsidRPr="00816497">
              <w:rPr>
                <w:rFonts w:cs="Times New Roman"/>
                <w:sz w:val="22"/>
                <w:szCs w:val="22"/>
                <w:lang w:val="ru-RU"/>
              </w:rPr>
              <w:t xml:space="preserve">уписан у ЛН 210 КО Ковин као пословни простор-девет и више просторија трговине, бр.улаза 2, бр.посебног дела 1. </w:t>
            </w:r>
          </w:p>
          <w:p w:rsidR="00B43822" w:rsidRPr="00816497" w:rsidRDefault="00B43822" w:rsidP="00CA13B1">
            <w:pPr>
              <w:suppressAutoHyphens/>
              <w:rPr>
                <w:sz w:val="22"/>
                <w:szCs w:val="22"/>
                <w:lang w:val="sr-Cyrl-CS"/>
              </w:rPr>
            </w:pPr>
            <w:r w:rsidRPr="00816497">
              <w:rPr>
                <w:sz w:val="22"/>
                <w:szCs w:val="22"/>
                <w:lang w:val="sr-Cyrl-CS"/>
              </w:rPr>
              <w:t>Саставни део предмета продаје је припадајућа опрема,</w:t>
            </w:r>
            <w:r w:rsidRPr="00816497">
              <w:rPr>
                <w:sz w:val="22"/>
                <w:szCs w:val="22"/>
                <w:lang w:val="sr-Latn-CS"/>
              </w:rPr>
              <w:t xml:space="preserve"> </w:t>
            </w:r>
            <w:r w:rsidRPr="00816497">
              <w:rPr>
                <w:sz w:val="22"/>
                <w:szCs w:val="22"/>
                <w:lang w:val="sr-Cyrl-CS"/>
              </w:rPr>
              <w:t>намештај и пословни инвентар</w:t>
            </w:r>
            <w:r w:rsidRPr="00816497">
              <w:rPr>
                <w:sz w:val="22"/>
                <w:szCs w:val="22"/>
                <w:lang w:val="ru-RU"/>
              </w:rPr>
              <w:t xml:space="preserve"> према списку у продајној документацији</w:t>
            </w:r>
          </w:p>
        </w:tc>
        <w:tc>
          <w:tcPr>
            <w:tcW w:w="1744" w:type="dxa"/>
            <w:tcBorders>
              <w:top w:val="single" w:sz="4" w:space="0" w:color="000000"/>
              <w:left w:val="single" w:sz="4" w:space="0" w:color="000000"/>
              <w:bottom w:val="single" w:sz="4" w:space="0" w:color="000000"/>
            </w:tcBorders>
            <w:vAlign w:val="center"/>
          </w:tcPr>
          <w:p w:rsidR="00B43822" w:rsidRPr="00816497" w:rsidRDefault="00B43822" w:rsidP="00CA13B1">
            <w:pPr>
              <w:rPr>
                <w:sz w:val="22"/>
                <w:szCs w:val="22"/>
              </w:rPr>
            </w:pPr>
            <w:r w:rsidRPr="00816497">
              <w:rPr>
                <w:sz w:val="22"/>
                <w:szCs w:val="22"/>
              </w:rPr>
              <w:t>130.024.352,65</w:t>
            </w:r>
          </w:p>
        </w:tc>
        <w:tc>
          <w:tcPr>
            <w:tcW w:w="1516" w:type="dxa"/>
            <w:tcBorders>
              <w:top w:val="single" w:sz="4" w:space="0" w:color="000000"/>
              <w:left w:val="single" w:sz="4" w:space="0" w:color="000000"/>
              <w:bottom w:val="single" w:sz="4" w:space="0" w:color="000000"/>
              <w:right w:val="single" w:sz="4" w:space="0" w:color="000000"/>
            </w:tcBorders>
            <w:vAlign w:val="center"/>
          </w:tcPr>
          <w:p w:rsidR="00B43822" w:rsidRPr="00816497" w:rsidRDefault="00B43822" w:rsidP="00CA13B1">
            <w:pPr>
              <w:snapToGrid w:val="0"/>
              <w:jc w:val="center"/>
              <w:rPr>
                <w:sz w:val="22"/>
                <w:szCs w:val="22"/>
              </w:rPr>
            </w:pPr>
            <w:r w:rsidRPr="00816497">
              <w:rPr>
                <w:sz w:val="22"/>
                <w:szCs w:val="22"/>
                <w:lang w:val="sr-Cyrl-CS"/>
              </w:rPr>
              <w:t>57.788.601,</w:t>
            </w:r>
            <w:r w:rsidRPr="00816497">
              <w:rPr>
                <w:sz w:val="22"/>
                <w:szCs w:val="22"/>
              </w:rPr>
              <w:t>20</w:t>
            </w:r>
          </w:p>
        </w:tc>
      </w:tr>
      <w:tr w:rsidR="00B43822" w:rsidRPr="00816497" w:rsidTr="00766340">
        <w:trPr>
          <w:trHeight w:val="800"/>
        </w:trPr>
        <w:tc>
          <w:tcPr>
            <w:tcW w:w="6731" w:type="dxa"/>
            <w:tcBorders>
              <w:top w:val="single" w:sz="4" w:space="0" w:color="000000"/>
              <w:left w:val="single" w:sz="4" w:space="0" w:color="000000"/>
              <w:bottom w:val="single" w:sz="4" w:space="0" w:color="000000"/>
            </w:tcBorders>
          </w:tcPr>
          <w:p w:rsidR="00766340" w:rsidRPr="00EE3161" w:rsidRDefault="00B43822" w:rsidP="00766340">
            <w:pPr>
              <w:jc w:val="both"/>
              <w:rPr>
                <w:noProof/>
              </w:rPr>
            </w:pPr>
            <w:r w:rsidRPr="00816497">
              <w:rPr>
                <w:b/>
                <w:bCs/>
                <w:sz w:val="22"/>
                <w:szCs w:val="22"/>
                <w:lang w:eastAsia="sr-Latn-CS"/>
              </w:rPr>
              <w:t>2</w:t>
            </w:r>
            <w:r w:rsidRPr="00816497">
              <w:rPr>
                <w:b/>
                <w:bCs/>
                <w:sz w:val="22"/>
                <w:szCs w:val="22"/>
                <w:lang w:val="ru-RU" w:eastAsia="sr-Latn-CS"/>
              </w:rPr>
              <w:t xml:space="preserve">. Целина </w:t>
            </w:r>
            <w:r w:rsidR="00766340" w:rsidRPr="00EE3161">
              <w:rPr>
                <w:lang w:val="sr-Cyrl-CS"/>
              </w:rPr>
              <w:t>пословни простор три просторије трговине (продавница „Стакло“), у приземљу стамбено пословне зграде у Ковину ЈНА</w:t>
            </w:r>
            <w:r w:rsidR="00766340" w:rsidRPr="00EE3161">
              <w:rPr>
                <w:lang w:val="ru-RU"/>
              </w:rPr>
              <w:t xml:space="preserve"> 14 –</w:t>
            </w:r>
            <w:r w:rsidR="00766340" w:rsidRPr="00EE3161">
              <w:rPr>
                <w:lang w:val="sr-Cyrl-CS"/>
              </w:rPr>
              <w:t xml:space="preserve"> 1</w:t>
            </w:r>
            <w:r w:rsidR="00766340" w:rsidRPr="00EE3161">
              <w:rPr>
                <w:lang w:val="ru-RU"/>
              </w:rPr>
              <w:t>6</w:t>
            </w:r>
            <w:r w:rsidR="00766340" w:rsidRPr="00EE3161">
              <w:rPr>
                <w:lang w:val="sr-Cyrl-CS"/>
              </w:rPr>
              <w:t xml:space="preserve"> , </w:t>
            </w:r>
            <w:r w:rsidR="00766340" w:rsidRPr="00EE3161">
              <w:rPr>
                <w:noProof/>
                <w:lang w:val="sr-Cyrl-CS"/>
              </w:rPr>
              <w:t>изграђена на катастарској парцели 3137/</w:t>
            </w:r>
            <w:r w:rsidR="00766340" w:rsidRPr="00EE3161">
              <w:rPr>
                <w:noProof/>
                <w:lang w:val="ru-RU"/>
              </w:rPr>
              <w:t>3 КО Ковин</w:t>
            </w:r>
            <w:r w:rsidR="00766340" w:rsidRPr="00EE3161">
              <w:rPr>
                <w:noProof/>
                <w:lang w:val="sr-Cyrl-CS"/>
              </w:rPr>
              <w:t>, број зграде 1, уписан у лист непокретности  6</w:t>
            </w:r>
            <w:r w:rsidR="00766340" w:rsidRPr="00EE3161">
              <w:rPr>
                <w:noProof/>
                <w:lang w:val="ru-RU"/>
              </w:rPr>
              <w:t>800</w:t>
            </w:r>
            <w:r w:rsidR="00766340" w:rsidRPr="00EE3161">
              <w:rPr>
                <w:noProof/>
                <w:lang w:val="sr-Cyrl-CS"/>
              </w:rPr>
              <w:t xml:space="preserve"> КО Ковин, број улаза 4, број посебног дела 2,  површине </w:t>
            </w:r>
            <w:r w:rsidR="00766340" w:rsidRPr="00EE3161">
              <w:rPr>
                <w:noProof/>
              </w:rPr>
              <w:t>82</w:t>
            </w:r>
            <w:r w:rsidR="00766340" w:rsidRPr="00EE3161">
              <w:rPr>
                <w:noProof/>
                <w:lang w:val="sr-Cyrl-CS"/>
              </w:rPr>
              <w:t>,0</w:t>
            </w:r>
            <w:r w:rsidR="00766340" w:rsidRPr="00EE3161">
              <w:rPr>
                <w:noProof/>
              </w:rPr>
              <w:t>0</w:t>
            </w:r>
            <w:r w:rsidR="00766340" w:rsidRPr="00EE3161">
              <w:rPr>
                <w:noProof/>
                <w:lang w:val="sr-Cyrl-CS"/>
              </w:rPr>
              <w:t xml:space="preserve"> м2. </w:t>
            </w:r>
          </w:p>
          <w:p w:rsidR="00B43822" w:rsidRPr="00816497" w:rsidRDefault="00B43822" w:rsidP="00CA13B1">
            <w:pPr>
              <w:suppressAutoHyphens/>
              <w:rPr>
                <w:b/>
                <w:bCs/>
                <w:sz w:val="22"/>
                <w:szCs w:val="22"/>
                <w:lang w:val="ru-RU" w:eastAsia="sr-Latn-CS"/>
              </w:rPr>
            </w:pPr>
            <w:r w:rsidRPr="00816497">
              <w:rPr>
                <w:sz w:val="22"/>
                <w:szCs w:val="22"/>
                <w:lang w:val="ru-RU" w:eastAsia="sr-Latn-CS"/>
              </w:rPr>
              <w:t xml:space="preserve">Саставни део предмета продаје је припадајућа опрема, </w:t>
            </w:r>
            <w:r w:rsidRPr="00816497">
              <w:rPr>
                <w:sz w:val="22"/>
                <w:szCs w:val="22"/>
                <w:lang w:val="sr-Cyrl-CS"/>
              </w:rPr>
              <w:t>намештај и пословни инвентар</w:t>
            </w:r>
            <w:r w:rsidRPr="00816497">
              <w:rPr>
                <w:sz w:val="22"/>
                <w:szCs w:val="22"/>
                <w:lang w:val="ru-RU"/>
              </w:rPr>
              <w:t xml:space="preserve"> према списку у продајној документацији</w:t>
            </w:r>
            <w:r w:rsidRPr="00816497">
              <w:rPr>
                <w:sz w:val="22"/>
                <w:szCs w:val="22"/>
                <w:lang w:val="ru-RU" w:eastAsia="sr-Latn-CS"/>
              </w:rPr>
              <w:t>.</w:t>
            </w:r>
          </w:p>
        </w:tc>
        <w:tc>
          <w:tcPr>
            <w:tcW w:w="1744" w:type="dxa"/>
            <w:tcBorders>
              <w:top w:val="single" w:sz="4" w:space="0" w:color="000000"/>
              <w:left w:val="single" w:sz="4" w:space="0" w:color="000000"/>
              <w:bottom w:val="single" w:sz="4" w:space="0" w:color="000000"/>
            </w:tcBorders>
            <w:vAlign w:val="center"/>
          </w:tcPr>
          <w:p w:rsidR="00B43822" w:rsidRPr="00816497" w:rsidRDefault="00B43822" w:rsidP="00CA13B1">
            <w:pPr>
              <w:suppressAutoHyphens/>
              <w:autoSpaceDE w:val="0"/>
              <w:autoSpaceDN w:val="0"/>
              <w:adjustRightInd w:val="0"/>
              <w:jc w:val="center"/>
              <w:rPr>
                <w:bCs/>
                <w:sz w:val="22"/>
                <w:szCs w:val="22"/>
                <w:lang w:eastAsia="sr-Latn-CS"/>
              </w:rPr>
            </w:pPr>
            <w:r w:rsidRPr="00816497">
              <w:rPr>
                <w:bCs/>
                <w:sz w:val="22"/>
                <w:szCs w:val="22"/>
                <w:lang w:eastAsia="sr-Latn-CS"/>
              </w:rPr>
              <w:t>2.481.679,20</w:t>
            </w:r>
          </w:p>
        </w:tc>
        <w:tc>
          <w:tcPr>
            <w:tcW w:w="1516" w:type="dxa"/>
            <w:tcBorders>
              <w:top w:val="single" w:sz="4" w:space="0" w:color="000000"/>
              <w:left w:val="single" w:sz="4" w:space="0" w:color="000000"/>
              <w:bottom w:val="single" w:sz="4" w:space="0" w:color="000000"/>
              <w:right w:val="single" w:sz="4" w:space="0" w:color="000000"/>
            </w:tcBorders>
            <w:vAlign w:val="center"/>
          </w:tcPr>
          <w:p w:rsidR="00B43822" w:rsidRPr="00816497" w:rsidRDefault="00B43822" w:rsidP="00CA13B1">
            <w:pPr>
              <w:autoSpaceDE w:val="0"/>
              <w:autoSpaceDN w:val="0"/>
              <w:adjustRightInd w:val="0"/>
              <w:jc w:val="center"/>
              <w:rPr>
                <w:bCs/>
                <w:sz w:val="22"/>
                <w:szCs w:val="22"/>
                <w:lang w:eastAsia="sr-Latn-CS"/>
              </w:rPr>
            </w:pPr>
          </w:p>
          <w:p w:rsidR="00B43822" w:rsidRPr="00816497" w:rsidRDefault="00B43822" w:rsidP="00CA13B1">
            <w:pPr>
              <w:suppressAutoHyphens/>
              <w:autoSpaceDE w:val="0"/>
              <w:autoSpaceDN w:val="0"/>
              <w:adjustRightInd w:val="0"/>
              <w:jc w:val="center"/>
              <w:rPr>
                <w:bCs/>
                <w:sz w:val="22"/>
                <w:szCs w:val="22"/>
                <w:lang w:eastAsia="sr-Latn-CS"/>
              </w:rPr>
            </w:pPr>
            <w:r w:rsidRPr="00816497">
              <w:rPr>
                <w:bCs/>
                <w:sz w:val="22"/>
                <w:szCs w:val="22"/>
                <w:lang w:eastAsia="sr-Latn-CS"/>
              </w:rPr>
              <w:t>992.671,70</w:t>
            </w:r>
          </w:p>
        </w:tc>
      </w:tr>
      <w:tr w:rsidR="00B43822" w:rsidRPr="00816497" w:rsidTr="008B5071">
        <w:trPr>
          <w:trHeight w:val="552"/>
        </w:trPr>
        <w:tc>
          <w:tcPr>
            <w:tcW w:w="6731" w:type="dxa"/>
            <w:tcBorders>
              <w:top w:val="single" w:sz="4" w:space="0" w:color="auto"/>
              <w:left w:val="single" w:sz="4" w:space="0" w:color="auto"/>
              <w:bottom w:val="single" w:sz="4" w:space="0" w:color="auto"/>
              <w:right w:val="single" w:sz="4" w:space="0" w:color="auto"/>
            </w:tcBorders>
          </w:tcPr>
          <w:p w:rsidR="00B43822" w:rsidRPr="00816497" w:rsidRDefault="00B43822" w:rsidP="00CA13B1">
            <w:pPr>
              <w:rPr>
                <w:sz w:val="22"/>
                <w:szCs w:val="22"/>
                <w:lang w:val="sr-Cyrl-CS"/>
              </w:rPr>
            </w:pPr>
            <w:r w:rsidRPr="00816497">
              <w:rPr>
                <w:b/>
                <w:sz w:val="22"/>
                <w:szCs w:val="22"/>
              </w:rPr>
              <w:t>3</w:t>
            </w:r>
            <w:r w:rsidRPr="00816497">
              <w:rPr>
                <w:b/>
                <w:sz w:val="22"/>
                <w:szCs w:val="22"/>
                <w:lang w:val="ru-RU"/>
              </w:rPr>
              <w:t>. Целина</w:t>
            </w:r>
            <w:r w:rsidRPr="00816497">
              <w:rPr>
                <w:b/>
                <w:sz w:val="22"/>
                <w:szCs w:val="22"/>
              </w:rPr>
              <w:t xml:space="preserve"> –</w:t>
            </w:r>
            <w:r w:rsidRPr="00816497">
              <w:rPr>
                <w:b/>
                <w:sz w:val="22"/>
                <w:szCs w:val="22"/>
                <w:lang w:val="ru-RU"/>
              </w:rPr>
              <w:t xml:space="preserve"> </w:t>
            </w:r>
            <w:r w:rsidRPr="00816497">
              <w:rPr>
                <w:sz w:val="22"/>
                <w:szCs w:val="22"/>
                <w:lang w:val="ru-RU"/>
              </w:rPr>
              <w:t xml:space="preserve">објекти </w:t>
            </w:r>
            <w:r w:rsidR="00766340" w:rsidRPr="00816497">
              <w:rPr>
                <w:sz w:val="22"/>
                <w:szCs w:val="22"/>
                <w:lang w:val="sr-Cyrl-CS"/>
              </w:rPr>
              <w:t>на кат.парцели 3943</w:t>
            </w:r>
            <w:r w:rsidR="00766340">
              <w:rPr>
                <w:sz w:val="22"/>
                <w:szCs w:val="22"/>
                <w:lang w:val="sr-Cyrl-CS"/>
              </w:rPr>
              <w:t xml:space="preserve"> КО Ковин,</w:t>
            </w:r>
            <w:r w:rsidR="00766340" w:rsidRPr="00816497">
              <w:rPr>
                <w:sz w:val="22"/>
                <w:szCs w:val="22"/>
                <w:lang w:val="sr-Cyrl-CS"/>
              </w:rPr>
              <w:t xml:space="preserve"> </w:t>
            </w:r>
            <w:r w:rsidR="00766340" w:rsidRPr="00816497">
              <w:rPr>
                <w:sz w:val="22"/>
                <w:szCs w:val="22"/>
                <w:lang w:val="ru-RU"/>
              </w:rPr>
              <w:t xml:space="preserve">у ул. </w:t>
            </w:r>
            <w:r w:rsidR="00766340" w:rsidRPr="00816497">
              <w:rPr>
                <w:sz w:val="22"/>
                <w:szCs w:val="22"/>
                <w:lang w:val="sr-Cyrl-CS"/>
              </w:rPr>
              <w:t>Дунавска бб</w:t>
            </w:r>
            <w:r w:rsidR="00FD5AB5">
              <w:rPr>
                <w:sz w:val="22"/>
                <w:szCs w:val="22"/>
                <w:lang w:val="ru-RU"/>
              </w:rPr>
              <w:t>:</w:t>
            </w:r>
          </w:p>
          <w:p w:rsidR="00B43822" w:rsidRPr="00816497" w:rsidRDefault="00B43822" w:rsidP="00CA13B1">
            <w:pPr>
              <w:rPr>
                <w:sz w:val="22"/>
                <w:szCs w:val="22"/>
              </w:rPr>
            </w:pPr>
            <w:r w:rsidRPr="00816497">
              <w:rPr>
                <w:sz w:val="22"/>
                <w:szCs w:val="22"/>
                <w:lang w:val="sr-Cyrl-CS"/>
              </w:rPr>
              <w:t>- Зграда прехрамбене индустрије и производње –„Стара пекара“, бруто површине 485 м2, у ЛН бр.</w:t>
            </w:r>
            <w:r w:rsidR="00766340">
              <w:rPr>
                <w:sz w:val="22"/>
                <w:szCs w:val="22"/>
                <w:lang w:val="sr-Cyrl-CS"/>
              </w:rPr>
              <w:t xml:space="preserve"> зграде 1,</w:t>
            </w:r>
          </w:p>
          <w:p w:rsidR="00FD5AB5" w:rsidRDefault="00B43822" w:rsidP="00CA13B1">
            <w:pPr>
              <w:rPr>
                <w:sz w:val="22"/>
                <w:szCs w:val="22"/>
              </w:rPr>
            </w:pPr>
            <w:r w:rsidRPr="00816497">
              <w:rPr>
                <w:sz w:val="22"/>
                <w:szCs w:val="22"/>
                <w:lang w:val="sr-Cyrl-CS"/>
              </w:rPr>
              <w:t xml:space="preserve">-  </w:t>
            </w:r>
            <w:r w:rsidRPr="00816497">
              <w:rPr>
                <w:sz w:val="22"/>
                <w:szCs w:val="22"/>
              </w:rPr>
              <w:t>п</w:t>
            </w:r>
            <w:r w:rsidR="00766340">
              <w:rPr>
                <w:sz w:val="22"/>
                <w:szCs w:val="22"/>
              </w:rPr>
              <w:t xml:space="preserve">омоћна зграда </w:t>
            </w:r>
            <w:r w:rsidRPr="00816497">
              <w:rPr>
                <w:sz w:val="22"/>
                <w:szCs w:val="22"/>
              </w:rPr>
              <w:t xml:space="preserve"> </w:t>
            </w:r>
            <w:r w:rsidRPr="00816497">
              <w:rPr>
                <w:sz w:val="22"/>
                <w:szCs w:val="22"/>
                <w:lang w:val="sr-Cyrl-CS"/>
              </w:rPr>
              <w:t xml:space="preserve">у ЛН </w:t>
            </w:r>
            <w:r w:rsidRPr="00816497">
              <w:rPr>
                <w:sz w:val="22"/>
                <w:szCs w:val="22"/>
              </w:rPr>
              <w:t>зграда бр. 2 б</w:t>
            </w:r>
            <w:r w:rsidR="00766340">
              <w:rPr>
                <w:sz w:val="22"/>
                <w:szCs w:val="22"/>
              </w:rPr>
              <w:t xml:space="preserve">руто површине 97 м2,  </w:t>
            </w:r>
          </w:p>
          <w:p w:rsidR="00B43822" w:rsidRPr="00816497" w:rsidRDefault="00FD5AB5" w:rsidP="00CA13B1">
            <w:pPr>
              <w:rPr>
                <w:sz w:val="22"/>
                <w:szCs w:val="22"/>
              </w:rPr>
            </w:pPr>
            <w:r>
              <w:rPr>
                <w:sz w:val="22"/>
                <w:szCs w:val="22"/>
              </w:rPr>
              <w:t xml:space="preserve">обе зграде </w:t>
            </w:r>
            <w:r>
              <w:rPr>
                <w:sz w:val="22"/>
                <w:szCs w:val="22"/>
                <w:lang w:val="ru-RU"/>
              </w:rPr>
              <w:t>уписане</w:t>
            </w:r>
            <w:r w:rsidR="00766340" w:rsidRPr="00816497">
              <w:rPr>
                <w:sz w:val="22"/>
                <w:szCs w:val="22"/>
                <w:lang w:val="ru-RU"/>
              </w:rPr>
              <w:t xml:space="preserve"> </w:t>
            </w:r>
            <w:r w:rsidR="00766340" w:rsidRPr="00816497">
              <w:rPr>
                <w:sz w:val="22"/>
                <w:szCs w:val="22"/>
                <w:lang w:val="sr-Cyrl-CS"/>
              </w:rPr>
              <w:t>у ЛН 2099 КО Ковин</w:t>
            </w:r>
          </w:p>
          <w:p w:rsidR="00FD5AB5" w:rsidRDefault="00B43822" w:rsidP="00B43822">
            <w:pPr>
              <w:rPr>
                <w:sz w:val="22"/>
                <w:szCs w:val="22"/>
                <w:lang w:val="sr-Cyrl-CS"/>
              </w:rPr>
            </w:pPr>
            <w:r w:rsidRPr="00816497">
              <w:rPr>
                <w:sz w:val="22"/>
                <w:szCs w:val="22"/>
                <w:lang w:val="sr-Cyrl-CS"/>
              </w:rPr>
              <w:lastRenderedPageBreak/>
              <w:t xml:space="preserve"> - помоћна зграда ,</w:t>
            </w:r>
            <w:r w:rsidR="00766340">
              <w:rPr>
                <w:sz w:val="22"/>
                <w:szCs w:val="22"/>
                <w:lang w:val="sr-Cyrl-CS"/>
              </w:rPr>
              <w:t xml:space="preserve"> бруто површине 101 м2</w:t>
            </w:r>
            <w:r w:rsidR="00FD5AB5">
              <w:rPr>
                <w:sz w:val="22"/>
                <w:szCs w:val="22"/>
                <w:lang w:val="sr-Cyrl-CS"/>
              </w:rPr>
              <w:t>,</w:t>
            </w:r>
            <w:r w:rsidR="00766340">
              <w:rPr>
                <w:sz w:val="22"/>
                <w:szCs w:val="22"/>
                <w:lang w:val="sr-Cyrl-CS"/>
              </w:rPr>
              <w:t xml:space="preserve"> ванкњижна својина</w:t>
            </w:r>
            <w:r w:rsidRPr="00816497">
              <w:rPr>
                <w:sz w:val="22"/>
                <w:szCs w:val="22"/>
                <w:lang w:val="sr-Cyrl-CS"/>
              </w:rPr>
              <w:t xml:space="preserve">  стечајног дужника. </w:t>
            </w:r>
          </w:p>
          <w:p w:rsidR="00B43822" w:rsidRPr="00816497" w:rsidRDefault="00B43822" w:rsidP="00B43822">
            <w:pPr>
              <w:rPr>
                <w:sz w:val="22"/>
                <w:szCs w:val="22"/>
                <w:lang w:val="sr-Latn-CS"/>
              </w:rPr>
            </w:pPr>
            <w:r w:rsidRPr="00816497">
              <w:rPr>
                <w:sz w:val="22"/>
                <w:szCs w:val="22"/>
                <w:lang w:val="ru-RU" w:eastAsia="sr-Latn-CS"/>
              </w:rPr>
              <w:t>Саставни део предмета</w:t>
            </w:r>
            <w:r>
              <w:rPr>
                <w:sz w:val="22"/>
                <w:szCs w:val="22"/>
                <w:lang w:val="ru-RU" w:eastAsia="sr-Latn-CS"/>
              </w:rPr>
              <w:t xml:space="preserve"> продаје је припадајућа опрема </w:t>
            </w:r>
            <w:r w:rsidRPr="00816497">
              <w:rPr>
                <w:sz w:val="22"/>
                <w:szCs w:val="22"/>
                <w:lang w:val="ru-RU"/>
              </w:rPr>
              <w:t>према списку у продајној документацији</w:t>
            </w:r>
            <w:r w:rsidRPr="00816497">
              <w:rPr>
                <w:sz w:val="22"/>
                <w:szCs w:val="22"/>
                <w:lang w:val="ru-RU" w:eastAsia="sr-Latn-CS"/>
              </w:rPr>
              <w:t>.</w:t>
            </w:r>
          </w:p>
          <w:p w:rsidR="00B43822" w:rsidRPr="00816497" w:rsidRDefault="00B43822" w:rsidP="00CA13B1">
            <w:pPr>
              <w:tabs>
                <w:tab w:val="left" w:pos="720"/>
              </w:tabs>
              <w:snapToGrid w:val="0"/>
              <w:rPr>
                <w:sz w:val="22"/>
                <w:szCs w:val="22"/>
                <w:lang w:val="sr-Cyrl-CS"/>
              </w:rPr>
            </w:pPr>
          </w:p>
          <w:p w:rsidR="00B43822" w:rsidRPr="00816497" w:rsidRDefault="00B43822" w:rsidP="00CA13B1">
            <w:pPr>
              <w:tabs>
                <w:tab w:val="left" w:pos="720"/>
              </w:tabs>
              <w:snapToGrid w:val="0"/>
              <w:rPr>
                <w:sz w:val="22"/>
                <w:szCs w:val="22"/>
                <w:lang w:val="sr-Cyrl-CS"/>
              </w:rPr>
            </w:pPr>
          </w:p>
        </w:tc>
        <w:tc>
          <w:tcPr>
            <w:tcW w:w="1744" w:type="dxa"/>
            <w:tcBorders>
              <w:top w:val="single" w:sz="4" w:space="0" w:color="auto"/>
              <w:left w:val="single" w:sz="4" w:space="0" w:color="auto"/>
              <w:bottom w:val="single" w:sz="4" w:space="0" w:color="auto"/>
              <w:right w:val="single" w:sz="4" w:space="0" w:color="auto"/>
            </w:tcBorders>
          </w:tcPr>
          <w:p w:rsidR="00B43822" w:rsidRPr="00816497" w:rsidRDefault="00B43822" w:rsidP="00CA13B1">
            <w:pPr>
              <w:jc w:val="center"/>
              <w:rPr>
                <w:sz w:val="22"/>
                <w:szCs w:val="22"/>
                <w:lang w:val="ru-RU"/>
              </w:rPr>
            </w:pPr>
          </w:p>
          <w:p w:rsidR="00B43822" w:rsidRPr="00816497" w:rsidRDefault="00B43822" w:rsidP="00CA13B1">
            <w:pPr>
              <w:jc w:val="center"/>
              <w:rPr>
                <w:sz w:val="22"/>
                <w:szCs w:val="22"/>
                <w:lang w:val="ru-RU" w:eastAsia="ar-SA"/>
              </w:rPr>
            </w:pPr>
          </w:p>
          <w:p w:rsidR="00B43822" w:rsidRPr="00816497" w:rsidRDefault="00B43822" w:rsidP="00CA13B1">
            <w:pPr>
              <w:jc w:val="center"/>
              <w:rPr>
                <w:sz w:val="22"/>
                <w:szCs w:val="22"/>
                <w:lang w:val="ru-RU"/>
              </w:rPr>
            </w:pPr>
          </w:p>
          <w:p w:rsidR="00B43822" w:rsidRPr="00816497" w:rsidRDefault="00B43822" w:rsidP="00CA13B1">
            <w:pPr>
              <w:jc w:val="center"/>
              <w:rPr>
                <w:sz w:val="22"/>
                <w:szCs w:val="22"/>
                <w:lang w:val="ru-RU"/>
              </w:rPr>
            </w:pPr>
          </w:p>
          <w:p w:rsidR="00B43822" w:rsidRPr="00816497" w:rsidRDefault="00B43822" w:rsidP="00CA13B1">
            <w:pPr>
              <w:suppressAutoHyphens/>
              <w:jc w:val="center"/>
              <w:rPr>
                <w:sz w:val="22"/>
                <w:szCs w:val="22"/>
              </w:rPr>
            </w:pPr>
            <w:r w:rsidRPr="00816497">
              <w:rPr>
                <w:sz w:val="22"/>
                <w:szCs w:val="22"/>
              </w:rPr>
              <w:t>5.498.253,45</w:t>
            </w:r>
          </w:p>
        </w:tc>
        <w:tc>
          <w:tcPr>
            <w:tcW w:w="1516" w:type="dxa"/>
            <w:tcBorders>
              <w:top w:val="single" w:sz="4" w:space="0" w:color="auto"/>
              <w:left w:val="single" w:sz="4" w:space="0" w:color="auto"/>
              <w:bottom w:val="single" w:sz="4" w:space="0" w:color="auto"/>
              <w:right w:val="single" w:sz="4" w:space="0" w:color="auto"/>
            </w:tcBorders>
          </w:tcPr>
          <w:p w:rsidR="00B43822" w:rsidRPr="00816497" w:rsidRDefault="00B43822" w:rsidP="00CA13B1">
            <w:pPr>
              <w:jc w:val="center"/>
              <w:rPr>
                <w:sz w:val="22"/>
                <w:szCs w:val="22"/>
              </w:rPr>
            </w:pPr>
          </w:p>
          <w:p w:rsidR="00B43822" w:rsidRPr="00816497" w:rsidRDefault="00B43822" w:rsidP="00CA13B1">
            <w:pPr>
              <w:jc w:val="center"/>
              <w:rPr>
                <w:sz w:val="22"/>
                <w:szCs w:val="22"/>
                <w:lang w:eastAsia="ar-SA"/>
              </w:rPr>
            </w:pPr>
          </w:p>
          <w:p w:rsidR="00B43822" w:rsidRPr="00816497" w:rsidRDefault="00B43822" w:rsidP="00CA13B1">
            <w:pPr>
              <w:jc w:val="center"/>
              <w:rPr>
                <w:sz w:val="22"/>
                <w:szCs w:val="22"/>
              </w:rPr>
            </w:pPr>
          </w:p>
          <w:p w:rsidR="00B43822" w:rsidRPr="00816497" w:rsidRDefault="00B43822" w:rsidP="00CA13B1">
            <w:pPr>
              <w:jc w:val="center"/>
              <w:rPr>
                <w:sz w:val="22"/>
                <w:szCs w:val="22"/>
              </w:rPr>
            </w:pPr>
          </w:p>
          <w:p w:rsidR="00B43822" w:rsidRPr="00816497" w:rsidRDefault="00B43822" w:rsidP="00CA13B1">
            <w:pPr>
              <w:suppressAutoHyphens/>
              <w:jc w:val="center"/>
              <w:rPr>
                <w:sz w:val="22"/>
                <w:szCs w:val="22"/>
              </w:rPr>
            </w:pPr>
            <w:r w:rsidRPr="00816497">
              <w:rPr>
                <w:sz w:val="22"/>
                <w:szCs w:val="22"/>
              </w:rPr>
              <w:t>2.199.301,40</w:t>
            </w:r>
          </w:p>
        </w:tc>
      </w:tr>
    </w:tbl>
    <w:p w:rsidR="00B43822" w:rsidRPr="00816497" w:rsidRDefault="00B43822" w:rsidP="00B43822">
      <w:pPr>
        <w:rPr>
          <w:sz w:val="22"/>
          <w:szCs w:val="22"/>
        </w:rPr>
      </w:pPr>
    </w:p>
    <w:p w:rsidR="00B43822" w:rsidRPr="00816497" w:rsidRDefault="00B43822" w:rsidP="00B43822">
      <w:pPr>
        <w:rPr>
          <w:sz w:val="22"/>
          <w:szCs w:val="22"/>
          <w:lang w:val="sr-Cyrl-CS"/>
        </w:rPr>
      </w:pPr>
      <w:r w:rsidRPr="00816497">
        <w:rPr>
          <w:sz w:val="22"/>
          <w:szCs w:val="22"/>
          <w:lang w:val="sr-Cyrl-CS"/>
        </w:rPr>
        <w:t>Право на учешће у поступку продаје имају сва правна и физичка лица</w:t>
      </w:r>
      <w:r w:rsidRPr="00816497">
        <w:rPr>
          <w:sz w:val="22"/>
          <w:szCs w:val="22"/>
          <w:lang w:val="ru-RU"/>
        </w:rPr>
        <w:t xml:space="preserve"> </w:t>
      </w:r>
      <w:r w:rsidRPr="00816497">
        <w:rPr>
          <w:sz w:val="22"/>
          <w:szCs w:val="22"/>
          <w:lang w:val="sr-Cyrl-CS"/>
        </w:rPr>
        <w:t>која :</w:t>
      </w:r>
    </w:p>
    <w:p w:rsidR="00B43822" w:rsidRPr="00816497" w:rsidRDefault="00B43822" w:rsidP="00B43822">
      <w:pPr>
        <w:numPr>
          <w:ilvl w:val="0"/>
          <w:numId w:val="5"/>
        </w:numPr>
        <w:tabs>
          <w:tab w:val="left" w:pos="720"/>
        </w:tabs>
        <w:suppressAutoHyphens/>
        <w:jc w:val="both"/>
        <w:rPr>
          <w:sz w:val="22"/>
          <w:szCs w:val="22"/>
          <w:lang w:val="sr-Cyrl-CS"/>
        </w:rPr>
      </w:pPr>
      <w:r w:rsidRPr="00816497">
        <w:rPr>
          <w:sz w:val="22"/>
          <w:szCs w:val="22"/>
          <w:lang w:val="sr-Cyrl-CS"/>
        </w:rPr>
        <w:t xml:space="preserve">након добијања профактуре, изврше уплату ради откупа продајне документације у износу од </w:t>
      </w:r>
      <w:r w:rsidRPr="00816497">
        <w:rPr>
          <w:b/>
          <w:sz w:val="22"/>
          <w:szCs w:val="22"/>
          <w:lang w:val="sr-Latn-CS"/>
        </w:rPr>
        <w:t>1</w:t>
      </w:r>
      <w:r w:rsidRPr="00816497">
        <w:rPr>
          <w:b/>
          <w:sz w:val="22"/>
          <w:szCs w:val="22"/>
          <w:lang w:val="sr-Cyrl-CS"/>
        </w:rPr>
        <w:t>0.000,00</w:t>
      </w:r>
      <w:r w:rsidRPr="00816497">
        <w:rPr>
          <w:sz w:val="22"/>
          <w:szCs w:val="22"/>
          <w:lang w:val="sr-Cyrl-CS"/>
        </w:rPr>
        <w:t xml:space="preserve"> </w:t>
      </w:r>
      <w:r w:rsidRPr="00816497">
        <w:rPr>
          <w:b/>
          <w:sz w:val="22"/>
          <w:szCs w:val="22"/>
          <w:lang w:val="sr-Cyrl-CS"/>
        </w:rPr>
        <w:t>динара</w:t>
      </w:r>
      <w:r w:rsidRPr="00816497">
        <w:rPr>
          <w:b/>
          <w:sz w:val="22"/>
          <w:szCs w:val="22"/>
        </w:rPr>
        <w:t xml:space="preserve"> по целини. </w:t>
      </w:r>
      <w:r w:rsidRPr="00816497">
        <w:rPr>
          <w:sz w:val="22"/>
          <w:szCs w:val="22"/>
          <w:lang w:val="sr-Cyrl-CS"/>
        </w:rPr>
        <w:t>Профактура се може преузети на адреси у Ковину, ул.Трг Ослобођења бр.2</w:t>
      </w:r>
      <w:r w:rsidRPr="00816497">
        <w:rPr>
          <w:sz w:val="22"/>
          <w:szCs w:val="22"/>
          <w:lang w:val="ru-RU"/>
        </w:rPr>
        <w:t xml:space="preserve">, </w:t>
      </w:r>
      <w:r w:rsidRPr="00816497">
        <w:rPr>
          <w:sz w:val="22"/>
          <w:szCs w:val="22"/>
          <w:lang w:val="sr-Cyrl-CS"/>
        </w:rPr>
        <w:t>сваког радног дана у периоду од 08,00 до 14,00 часова, најкасније до 21.02.2017. године, уз обавезну најаву поверенику стечајног управника.</w:t>
      </w:r>
    </w:p>
    <w:p w:rsidR="00B43822" w:rsidRPr="00816497" w:rsidRDefault="00B43822" w:rsidP="00B43822">
      <w:pPr>
        <w:pStyle w:val="ListParagraph"/>
        <w:numPr>
          <w:ilvl w:val="0"/>
          <w:numId w:val="5"/>
        </w:numPr>
        <w:tabs>
          <w:tab w:val="left" w:pos="720"/>
        </w:tabs>
        <w:jc w:val="both"/>
        <w:rPr>
          <w:rFonts w:cs="Times New Roman"/>
          <w:b/>
          <w:sz w:val="22"/>
          <w:szCs w:val="22"/>
          <w:lang w:val="sr-Cyrl-CS"/>
        </w:rPr>
      </w:pPr>
      <w:r w:rsidRPr="00816497">
        <w:rPr>
          <w:rFonts w:cs="Times New Roman"/>
          <w:sz w:val="22"/>
          <w:szCs w:val="22"/>
          <w:lang w:val="sr-Cyrl-CS"/>
        </w:rPr>
        <w:t xml:space="preserve">уплате </w:t>
      </w:r>
      <w:r w:rsidRPr="00816497">
        <w:rPr>
          <w:rFonts w:cs="Times New Roman"/>
          <w:b/>
          <w:sz w:val="22"/>
          <w:szCs w:val="22"/>
          <w:lang w:val="sr-Cyrl-CS"/>
        </w:rPr>
        <w:t>депозит</w:t>
      </w:r>
      <w:r w:rsidRPr="00816497">
        <w:rPr>
          <w:rFonts w:cs="Times New Roman"/>
          <w:sz w:val="22"/>
          <w:szCs w:val="22"/>
          <w:lang w:val="sr-Cyrl-CS"/>
        </w:rPr>
        <w:t xml:space="preserve"> на текући рачун стечајног дужника </w:t>
      </w:r>
      <w:r w:rsidRPr="00816497">
        <w:rPr>
          <w:rFonts w:cs="Times New Roman"/>
          <w:b/>
          <w:sz w:val="22"/>
          <w:szCs w:val="22"/>
          <w:lang w:val="sr-Cyrl-CS"/>
        </w:rPr>
        <w:t>број: 160-340008-07 код „</w:t>
      </w:r>
      <w:r w:rsidRPr="00816497">
        <w:rPr>
          <w:rFonts w:cs="Times New Roman"/>
          <w:b/>
          <w:sz w:val="22"/>
          <w:szCs w:val="22"/>
          <w:lang w:val="sr-Latn-CS"/>
        </w:rPr>
        <w:t>Banc</w:t>
      </w:r>
      <w:r w:rsidRPr="00816497">
        <w:rPr>
          <w:rFonts w:cs="Times New Roman"/>
          <w:b/>
          <w:sz w:val="22"/>
          <w:szCs w:val="22"/>
          <w:lang w:val="sr-Cyrl-CS"/>
        </w:rPr>
        <w:t>а</w:t>
      </w:r>
      <w:r w:rsidRPr="00816497">
        <w:rPr>
          <w:rFonts w:cs="Times New Roman"/>
          <w:b/>
          <w:sz w:val="22"/>
          <w:szCs w:val="22"/>
          <w:lang w:val="sr-Latn-CS"/>
        </w:rPr>
        <w:t xml:space="preserve"> Intesa“</w:t>
      </w:r>
      <w:r w:rsidRPr="00816497">
        <w:rPr>
          <w:rFonts w:cs="Times New Roman"/>
          <w:b/>
          <w:sz w:val="22"/>
          <w:szCs w:val="22"/>
          <w:lang w:val="sr-Cyrl-CS"/>
        </w:rPr>
        <w:t xml:space="preserve">АД </w:t>
      </w:r>
      <w:r w:rsidRPr="00816497">
        <w:rPr>
          <w:rFonts w:cs="Times New Roman"/>
          <w:sz w:val="22"/>
          <w:szCs w:val="22"/>
          <w:lang w:val="sr-Cyrl-CS"/>
        </w:rPr>
        <w:t>или положе неопозиву првокласну банкарску гаранцију наплативу на први позив, најкасније</w:t>
      </w:r>
      <w:r w:rsidRPr="00816497">
        <w:rPr>
          <w:rFonts w:cs="Times New Roman"/>
          <w:sz w:val="22"/>
          <w:szCs w:val="22"/>
          <w:lang w:val="sr-Latn-CS"/>
        </w:rPr>
        <w:t xml:space="preserve"> </w:t>
      </w:r>
      <w:r w:rsidRPr="00816497">
        <w:rPr>
          <w:rFonts w:cs="Times New Roman"/>
          <w:b/>
          <w:sz w:val="22"/>
          <w:szCs w:val="22"/>
          <w:lang w:val="sr-Cyrl-CS"/>
        </w:rPr>
        <w:t>5 радних дана</w:t>
      </w:r>
      <w:r w:rsidRPr="00816497">
        <w:rPr>
          <w:rFonts w:cs="Times New Roman"/>
          <w:sz w:val="22"/>
          <w:szCs w:val="22"/>
          <w:lang w:val="sr-Cyrl-CS"/>
        </w:rPr>
        <w:t xml:space="preserve"> пре одржавања продаје (</w:t>
      </w:r>
      <w:r w:rsidRPr="00816497">
        <w:rPr>
          <w:rFonts w:cs="Times New Roman"/>
          <w:b/>
          <w:sz w:val="22"/>
          <w:szCs w:val="22"/>
          <w:lang w:val="sr-Cyrl-CS"/>
        </w:rPr>
        <w:t xml:space="preserve">рок за уплату депозита је </w:t>
      </w:r>
      <w:r w:rsidRPr="00816497">
        <w:rPr>
          <w:rFonts w:cs="Times New Roman"/>
          <w:b/>
          <w:sz w:val="22"/>
          <w:szCs w:val="22"/>
        </w:rPr>
        <w:t xml:space="preserve"> 21.02.2017. године</w:t>
      </w:r>
      <w:r w:rsidRPr="00816497">
        <w:rPr>
          <w:rFonts w:cs="Times New Roman"/>
          <w:sz w:val="22"/>
          <w:szCs w:val="22"/>
          <w:lang w:val="sr-Cyrl-CS"/>
        </w:rPr>
        <w:t>). У случају да се као депозит положи првокласна банкарска гаранција, ор</w:t>
      </w:r>
      <w:r w:rsidRPr="00816497">
        <w:rPr>
          <w:rFonts w:cs="Times New Roman"/>
          <w:sz w:val="22"/>
          <w:szCs w:val="22"/>
          <w:lang w:val="sr-Latn-CS"/>
        </w:rPr>
        <w:t>и</w:t>
      </w:r>
      <w:r w:rsidRPr="00816497">
        <w:rPr>
          <w:rFonts w:cs="Times New Roman"/>
          <w:sz w:val="22"/>
          <w:szCs w:val="22"/>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6. спрат, најкасније </w:t>
      </w:r>
      <w:r w:rsidRPr="00816497">
        <w:rPr>
          <w:rFonts w:cs="Times New Roman"/>
          <w:b/>
          <w:sz w:val="22"/>
          <w:szCs w:val="22"/>
        </w:rPr>
        <w:t xml:space="preserve">21.02.2017. године </w:t>
      </w:r>
      <w:r w:rsidRPr="00816497">
        <w:rPr>
          <w:rFonts w:cs="Times New Roman"/>
          <w:b/>
          <w:sz w:val="22"/>
          <w:szCs w:val="22"/>
          <w:lang w:val="sr-Cyrl-CS"/>
        </w:rPr>
        <w:t>до 15:00h</w:t>
      </w:r>
      <w:r w:rsidRPr="00816497">
        <w:rPr>
          <w:rFonts w:cs="Times New Roman"/>
          <w:sz w:val="22"/>
          <w:szCs w:val="22"/>
          <w:lang w:val="sr-Cyrl-CS"/>
        </w:rPr>
        <w:t xml:space="preserve"> по београдском времену (</w:t>
      </w:r>
      <w:r w:rsidRPr="00816497">
        <w:rPr>
          <w:rFonts w:cs="Times New Roman"/>
          <w:sz w:val="22"/>
          <w:szCs w:val="22"/>
        </w:rPr>
        <w:t>GMT</w:t>
      </w:r>
      <w:r w:rsidRPr="00816497">
        <w:rPr>
          <w:rFonts w:cs="Times New Roman"/>
          <w:sz w:val="22"/>
          <w:szCs w:val="22"/>
          <w:lang w:val="ru-RU"/>
        </w:rPr>
        <w:t>+1)</w:t>
      </w:r>
      <w:r w:rsidRPr="00816497">
        <w:rPr>
          <w:rFonts w:cs="Times New Roman"/>
          <w:sz w:val="22"/>
          <w:szCs w:val="22"/>
          <w:lang w:val="sr-Cyrl-CS"/>
        </w:rPr>
        <w:t xml:space="preserve">. У обзир ће се узети само банкарске гаранције које пристигну на назначену адресу у назначено време. </w:t>
      </w:r>
      <w:r w:rsidRPr="00816497">
        <w:rPr>
          <w:rFonts w:cs="Times New Roman"/>
          <w:b/>
          <w:sz w:val="22"/>
          <w:szCs w:val="22"/>
          <w:lang w:val="sr-Cyrl-CS"/>
        </w:rPr>
        <w:t>Банкарска гаранција мора имати рок важења 28.04.2017.</w:t>
      </w:r>
      <w:r w:rsidRPr="00816497">
        <w:rPr>
          <w:rFonts w:cs="Times New Roman"/>
          <w:b/>
          <w:sz w:val="22"/>
          <w:szCs w:val="22"/>
        </w:rPr>
        <w:t xml:space="preserve"> године</w:t>
      </w:r>
    </w:p>
    <w:p w:rsidR="00B43822" w:rsidRPr="00816497" w:rsidRDefault="00B43822" w:rsidP="00B43822">
      <w:pPr>
        <w:numPr>
          <w:ilvl w:val="0"/>
          <w:numId w:val="5"/>
        </w:numPr>
        <w:tabs>
          <w:tab w:val="left" w:pos="720"/>
        </w:tabs>
        <w:suppressAutoHyphens/>
        <w:jc w:val="both"/>
        <w:rPr>
          <w:sz w:val="22"/>
          <w:szCs w:val="22"/>
          <w:lang w:val="sr-Cyrl-CS"/>
        </w:rPr>
      </w:pPr>
      <w:r w:rsidRPr="00816497">
        <w:rPr>
          <w:sz w:val="22"/>
          <w:szCs w:val="22"/>
          <w:lang w:val="sr-Cyrl-CS"/>
        </w:rPr>
        <w:t>потпишу изјаву о губитку права на повраћај депозита. Изјава чини саставни део продајне документације;</w:t>
      </w:r>
    </w:p>
    <w:p w:rsidR="00B43822" w:rsidRPr="00816497" w:rsidRDefault="00B43822" w:rsidP="00B43822">
      <w:pPr>
        <w:jc w:val="both"/>
        <w:rPr>
          <w:sz w:val="22"/>
          <w:szCs w:val="22"/>
          <w:lang w:val="ru-RU"/>
        </w:rPr>
      </w:pPr>
    </w:p>
    <w:p w:rsidR="00B43822" w:rsidRPr="00816497" w:rsidRDefault="00B43822" w:rsidP="00B43822">
      <w:pPr>
        <w:jc w:val="both"/>
        <w:rPr>
          <w:sz w:val="22"/>
          <w:szCs w:val="22"/>
          <w:lang w:val="sr-Cyrl-CS"/>
        </w:rPr>
      </w:pPr>
      <w:r w:rsidRPr="00816497">
        <w:rPr>
          <w:sz w:val="22"/>
          <w:szCs w:val="22"/>
          <w:lang w:val="sr-Cyrl-CS"/>
        </w:rPr>
        <w:t xml:space="preserve">Имовина се купује у виђеном стању и може се разгледати након откупа продајне документације, </w:t>
      </w:r>
      <w:r w:rsidRPr="00816497">
        <w:rPr>
          <w:sz w:val="22"/>
          <w:szCs w:val="22"/>
          <w:lang w:val="ru-RU"/>
        </w:rPr>
        <w:t xml:space="preserve">сваким радним даном од 08,00 до14,00 часова </w:t>
      </w:r>
      <w:r w:rsidRPr="00816497">
        <w:rPr>
          <w:sz w:val="22"/>
          <w:szCs w:val="22"/>
          <w:lang w:val="sr-Cyrl-CS"/>
        </w:rPr>
        <w:t>а најкасније  5</w:t>
      </w:r>
      <w:r w:rsidRPr="00816497">
        <w:rPr>
          <w:sz w:val="22"/>
          <w:szCs w:val="22"/>
          <w:lang w:val="sr-Latn-CS"/>
        </w:rPr>
        <w:t xml:space="preserve"> </w:t>
      </w:r>
      <w:r w:rsidRPr="00816497">
        <w:rPr>
          <w:sz w:val="22"/>
          <w:szCs w:val="22"/>
          <w:lang w:val="sr-Cyrl-CS"/>
        </w:rPr>
        <w:t>радних дана пре заказане продаје</w:t>
      </w:r>
      <w:r w:rsidRPr="00816497">
        <w:rPr>
          <w:sz w:val="22"/>
          <w:szCs w:val="22"/>
          <w:lang w:val="ru-RU"/>
        </w:rPr>
        <w:t xml:space="preserve"> (уз претходну најаву </w:t>
      </w:r>
      <w:r w:rsidRPr="00816497">
        <w:rPr>
          <w:sz w:val="22"/>
          <w:szCs w:val="22"/>
          <w:lang w:val="sr-Cyrl-CS"/>
        </w:rPr>
        <w:t>поверенику стечајног управника).</w:t>
      </w:r>
    </w:p>
    <w:p w:rsidR="00B43822" w:rsidRPr="00816497" w:rsidRDefault="00B43822" w:rsidP="00B43822">
      <w:pPr>
        <w:jc w:val="both"/>
        <w:rPr>
          <w:sz w:val="22"/>
          <w:szCs w:val="22"/>
          <w:lang w:val="sr-Cyrl-CS"/>
        </w:rPr>
      </w:pPr>
      <w:r w:rsidRPr="00816497">
        <w:rPr>
          <w:sz w:val="22"/>
          <w:szCs w:val="22"/>
          <w:lang w:val="sr-Cyrl-CS"/>
        </w:rPr>
        <w:t>Након уплате депозита а најкасније до 21.02.2017</w:t>
      </w:r>
      <w:r w:rsidRPr="00816497">
        <w:rPr>
          <w:sz w:val="22"/>
          <w:szCs w:val="22"/>
        </w:rPr>
        <w:t xml:space="preserve">. године </w:t>
      </w:r>
      <w:r w:rsidRPr="00816497">
        <w:rPr>
          <w:sz w:val="22"/>
          <w:szCs w:val="22"/>
          <w:lang w:val="sr-Cyrl-CS"/>
        </w:rPr>
        <w:t>потенцијални купци, ради правовремене евиденције, мор</w:t>
      </w:r>
      <w:r w:rsidR="00FD5AB5">
        <w:rPr>
          <w:sz w:val="22"/>
          <w:szCs w:val="22"/>
          <w:lang w:val="sr-Cyrl-CS"/>
        </w:rPr>
        <w:t xml:space="preserve">ају предати поверенику Агенције </w:t>
      </w:r>
      <w:r w:rsidRPr="00816497">
        <w:rPr>
          <w:sz w:val="22"/>
          <w:szCs w:val="22"/>
          <w:lang w:val="sr-Cyrl-CS"/>
        </w:rPr>
        <w:t>за лиценцирање стечајних управника :</w:t>
      </w:r>
      <w:r w:rsidRPr="00816497">
        <w:rPr>
          <w:sz w:val="22"/>
          <w:szCs w:val="22"/>
          <w:lang w:val="sr-Cyrl-BA"/>
        </w:rPr>
        <w:t xml:space="preserve"> попуњен </w:t>
      </w:r>
      <w:r w:rsidRPr="00816497">
        <w:rPr>
          <w:sz w:val="22"/>
          <w:szCs w:val="22"/>
          <w:lang w:val="sr-Cyrl-CS"/>
        </w:rPr>
        <w:t>образац пријаве за учешће</w:t>
      </w:r>
      <w:r w:rsidRPr="00816497">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816497">
        <w:rPr>
          <w:sz w:val="22"/>
          <w:szCs w:val="22"/>
          <w:lang w:val="sr-Cyrl-CS"/>
        </w:rPr>
        <w:t>извод из регистра привредних субјеката и ОП образац (ако се као потенцијални купац пријављује правно лице)</w:t>
      </w:r>
      <w:r w:rsidRPr="00816497">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816497">
        <w:rPr>
          <w:sz w:val="22"/>
          <w:szCs w:val="22"/>
          <w:lang w:val="sr-Cyrl-CS"/>
        </w:rPr>
        <w:t>.</w:t>
      </w:r>
    </w:p>
    <w:p w:rsidR="00B43822" w:rsidRPr="00816497" w:rsidRDefault="00B43822" w:rsidP="00B43822">
      <w:pPr>
        <w:jc w:val="both"/>
        <w:rPr>
          <w:sz w:val="22"/>
          <w:szCs w:val="22"/>
          <w:lang w:val="sr-Cyrl-CS"/>
        </w:rPr>
      </w:pPr>
    </w:p>
    <w:p w:rsidR="00B43822" w:rsidRPr="00816497" w:rsidRDefault="00B43822" w:rsidP="00B43822">
      <w:pPr>
        <w:jc w:val="both"/>
        <w:rPr>
          <w:b/>
          <w:sz w:val="22"/>
          <w:szCs w:val="22"/>
          <w:lang w:val="sr-Cyrl-CS"/>
        </w:rPr>
      </w:pPr>
      <w:r w:rsidRPr="00816497">
        <w:rPr>
          <w:b/>
          <w:sz w:val="22"/>
          <w:szCs w:val="22"/>
          <w:lang w:val="sr-Cyrl-CS"/>
        </w:rPr>
        <w:t>Јавно надметање</w:t>
      </w:r>
      <w:r w:rsidRPr="00816497">
        <w:rPr>
          <w:sz w:val="22"/>
          <w:szCs w:val="22"/>
          <w:lang w:val="sr-Cyrl-CS"/>
        </w:rPr>
        <w:t xml:space="preserve"> </w:t>
      </w:r>
      <w:r w:rsidRPr="00816497">
        <w:rPr>
          <w:b/>
          <w:sz w:val="22"/>
          <w:szCs w:val="22"/>
          <w:lang w:val="sr-Cyrl-CS"/>
        </w:rPr>
        <w:t>одржаће се дана</w:t>
      </w:r>
      <w:r w:rsidRPr="00816497">
        <w:rPr>
          <w:b/>
          <w:sz w:val="22"/>
          <w:szCs w:val="22"/>
        </w:rPr>
        <w:t xml:space="preserve"> 28.02.2017</w:t>
      </w:r>
      <w:r w:rsidRPr="00816497">
        <w:rPr>
          <w:b/>
          <w:sz w:val="22"/>
          <w:szCs w:val="22"/>
          <w:lang w:val="sr-Cyrl-CS"/>
        </w:rPr>
        <w:t>. године у 11 часова на следећој адреси: Агенција за л</w:t>
      </w:r>
      <w:r>
        <w:rPr>
          <w:b/>
          <w:sz w:val="22"/>
          <w:szCs w:val="22"/>
          <w:lang w:val="sr-Cyrl-CS"/>
        </w:rPr>
        <w:t xml:space="preserve">иценцирање стечајних управника, </w:t>
      </w:r>
      <w:r w:rsidRPr="00816497">
        <w:rPr>
          <w:b/>
          <w:sz w:val="22"/>
          <w:szCs w:val="22"/>
          <w:lang w:val="sr-Cyrl-CS"/>
        </w:rPr>
        <w:t xml:space="preserve">ул. Теразије бр.23 </w:t>
      </w:r>
      <w:r w:rsidRPr="00816497">
        <w:rPr>
          <w:b/>
          <w:sz w:val="22"/>
          <w:szCs w:val="22"/>
          <w:lang w:val="sr-Latn-CS"/>
        </w:rPr>
        <w:t>II</w:t>
      </w:r>
      <w:r w:rsidRPr="00816497">
        <w:rPr>
          <w:b/>
          <w:sz w:val="22"/>
          <w:szCs w:val="22"/>
        </w:rPr>
        <w:t>I</w:t>
      </w:r>
      <w:r w:rsidRPr="00816497">
        <w:rPr>
          <w:b/>
          <w:sz w:val="22"/>
          <w:szCs w:val="22"/>
          <w:lang w:val="sr-Cyrl-CS"/>
        </w:rPr>
        <w:t xml:space="preserve"> спрат</w:t>
      </w:r>
      <w:r w:rsidRPr="00816497">
        <w:rPr>
          <w:b/>
          <w:sz w:val="22"/>
          <w:szCs w:val="22"/>
        </w:rPr>
        <w:t xml:space="preserve">, </w:t>
      </w:r>
      <w:r w:rsidR="00FD5AB5">
        <w:rPr>
          <w:b/>
          <w:sz w:val="22"/>
          <w:szCs w:val="22"/>
        </w:rPr>
        <w:t>с</w:t>
      </w:r>
      <w:r w:rsidRPr="00816497">
        <w:rPr>
          <w:b/>
          <w:sz w:val="22"/>
          <w:szCs w:val="22"/>
        </w:rPr>
        <w:t xml:space="preserve">ала 301. </w:t>
      </w:r>
      <w:r w:rsidRPr="00816497">
        <w:rPr>
          <w:b/>
          <w:sz w:val="22"/>
          <w:szCs w:val="22"/>
          <w:lang w:val="sr-Cyrl-CS"/>
        </w:rPr>
        <w:t>Регистрација учесника</w:t>
      </w:r>
      <w:r w:rsidRPr="00816497">
        <w:rPr>
          <w:sz w:val="22"/>
          <w:szCs w:val="22"/>
          <w:lang w:val="sr-Cyrl-CS"/>
        </w:rPr>
        <w:t xml:space="preserve"> </w:t>
      </w:r>
      <w:r w:rsidRPr="00816497">
        <w:rPr>
          <w:b/>
          <w:sz w:val="22"/>
          <w:szCs w:val="22"/>
          <w:lang w:val="sr-Cyrl-CS"/>
        </w:rPr>
        <w:t>почиње два сата пре почетка јавног надметања</w:t>
      </w:r>
      <w:r w:rsidRPr="00816497">
        <w:rPr>
          <w:b/>
          <w:sz w:val="22"/>
          <w:szCs w:val="22"/>
          <w:lang w:val="ru-RU"/>
        </w:rPr>
        <w:t>,</w:t>
      </w:r>
      <w:r w:rsidRPr="00816497">
        <w:rPr>
          <w:b/>
          <w:sz w:val="22"/>
          <w:szCs w:val="22"/>
          <w:lang w:val="sr-Cyrl-CS"/>
        </w:rPr>
        <w:t xml:space="preserve"> а завршава се 10 минута пре почетка јавног надметања, односно у периоду од  9 часова до 10:50 часова, на истој адреси.</w:t>
      </w:r>
    </w:p>
    <w:p w:rsidR="00B43822" w:rsidRPr="00816497" w:rsidRDefault="00B43822" w:rsidP="00B43822">
      <w:pPr>
        <w:pStyle w:val="BodyText"/>
        <w:rPr>
          <w:color w:val="auto"/>
          <w:sz w:val="22"/>
          <w:szCs w:val="22"/>
        </w:rPr>
      </w:pPr>
    </w:p>
    <w:p w:rsidR="00B43822" w:rsidRPr="00816497" w:rsidRDefault="00B43822" w:rsidP="00B43822">
      <w:pPr>
        <w:jc w:val="both"/>
        <w:rPr>
          <w:sz w:val="22"/>
          <w:szCs w:val="22"/>
          <w:lang w:val="sr-Cyrl-CS"/>
        </w:rPr>
      </w:pPr>
      <w:r w:rsidRPr="00816497">
        <w:rPr>
          <w:sz w:val="22"/>
          <w:szCs w:val="22"/>
          <w:lang w:val="sr-Cyrl-CS"/>
        </w:rPr>
        <w:t>Стечајни управник спроводи јавно надметање тако што:</w:t>
      </w:r>
    </w:p>
    <w:p w:rsidR="00B43822" w:rsidRPr="00816497" w:rsidRDefault="00B43822" w:rsidP="00B43822">
      <w:pPr>
        <w:numPr>
          <w:ilvl w:val="0"/>
          <w:numId w:val="6"/>
        </w:numPr>
        <w:tabs>
          <w:tab w:val="left" w:pos="720"/>
        </w:tabs>
        <w:suppressAutoHyphens/>
        <w:jc w:val="both"/>
        <w:rPr>
          <w:sz w:val="22"/>
          <w:szCs w:val="22"/>
          <w:lang w:val="sr-Cyrl-CS"/>
        </w:rPr>
      </w:pPr>
      <w:r w:rsidRPr="00816497">
        <w:rPr>
          <w:sz w:val="22"/>
          <w:szCs w:val="22"/>
          <w:lang w:val="sr-Cyrl-CS"/>
        </w:rPr>
        <w:t>региструје лица која имају право учешћа на јавном надметању (имају овлашћења или су лично присутна);</w:t>
      </w:r>
    </w:p>
    <w:p w:rsidR="00B43822" w:rsidRPr="00816497" w:rsidRDefault="00B43822" w:rsidP="00B43822">
      <w:pPr>
        <w:numPr>
          <w:ilvl w:val="0"/>
          <w:numId w:val="6"/>
        </w:numPr>
        <w:tabs>
          <w:tab w:val="left" w:pos="720"/>
        </w:tabs>
        <w:suppressAutoHyphens/>
        <w:jc w:val="both"/>
        <w:rPr>
          <w:sz w:val="22"/>
          <w:szCs w:val="22"/>
          <w:lang w:val="sr-Cyrl-CS"/>
        </w:rPr>
      </w:pPr>
      <w:r w:rsidRPr="00816497">
        <w:rPr>
          <w:sz w:val="22"/>
          <w:szCs w:val="22"/>
          <w:lang w:val="sr-Cyrl-CS"/>
        </w:rPr>
        <w:t>отвара јавно надметање читајући правила надметања;</w:t>
      </w:r>
    </w:p>
    <w:p w:rsidR="00B43822" w:rsidRPr="00816497" w:rsidRDefault="00B43822" w:rsidP="00B43822">
      <w:pPr>
        <w:numPr>
          <w:ilvl w:val="0"/>
          <w:numId w:val="6"/>
        </w:numPr>
        <w:tabs>
          <w:tab w:val="left" w:pos="720"/>
        </w:tabs>
        <w:suppressAutoHyphens/>
        <w:jc w:val="both"/>
        <w:rPr>
          <w:sz w:val="22"/>
          <w:szCs w:val="22"/>
          <w:lang w:val="sr-Cyrl-CS"/>
        </w:rPr>
      </w:pPr>
      <w:r w:rsidRPr="00816497">
        <w:rPr>
          <w:sz w:val="22"/>
          <w:szCs w:val="22"/>
          <w:lang w:val="sr-Cyrl-CS"/>
        </w:rPr>
        <w:t>позива учеснике да прихвате понуђену цену према унапред утврђеним корацима увећања, ;</w:t>
      </w:r>
    </w:p>
    <w:p w:rsidR="00B43822" w:rsidRPr="00816497" w:rsidRDefault="00B43822" w:rsidP="00B43822">
      <w:pPr>
        <w:numPr>
          <w:ilvl w:val="0"/>
          <w:numId w:val="6"/>
        </w:numPr>
        <w:tabs>
          <w:tab w:val="left" w:pos="720"/>
        </w:tabs>
        <w:suppressAutoHyphens/>
        <w:jc w:val="both"/>
        <w:rPr>
          <w:sz w:val="22"/>
          <w:szCs w:val="22"/>
          <w:lang w:val="sr-Cyrl-CS"/>
        </w:rPr>
      </w:pPr>
      <w:r w:rsidRPr="00816497">
        <w:rPr>
          <w:sz w:val="22"/>
          <w:szCs w:val="22"/>
          <w:lang w:val="sr-Cyrl-CS"/>
        </w:rPr>
        <w:t>одржава ред на јавном надметању;</w:t>
      </w:r>
    </w:p>
    <w:p w:rsidR="00B43822" w:rsidRPr="00816497" w:rsidRDefault="00B43822" w:rsidP="00B43822">
      <w:pPr>
        <w:numPr>
          <w:ilvl w:val="0"/>
          <w:numId w:val="6"/>
        </w:numPr>
        <w:tabs>
          <w:tab w:val="left" w:pos="720"/>
        </w:tabs>
        <w:suppressAutoHyphens/>
        <w:jc w:val="both"/>
        <w:rPr>
          <w:sz w:val="22"/>
          <w:szCs w:val="22"/>
          <w:lang w:val="sr-Cyrl-CS"/>
        </w:rPr>
      </w:pPr>
      <w:r w:rsidRPr="00816497">
        <w:rPr>
          <w:sz w:val="22"/>
          <w:szCs w:val="22"/>
          <w:lang w:val="sr-Cyrl-CS"/>
        </w:rPr>
        <w:t xml:space="preserve">проглашава за купца учесника који је прихватио највишу понуђену цену </w:t>
      </w:r>
    </w:p>
    <w:p w:rsidR="00B43822" w:rsidRPr="00816497" w:rsidRDefault="00B43822" w:rsidP="00B43822">
      <w:pPr>
        <w:numPr>
          <w:ilvl w:val="0"/>
          <w:numId w:val="6"/>
        </w:numPr>
        <w:tabs>
          <w:tab w:val="left" w:pos="720"/>
        </w:tabs>
        <w:suppressAutoHyphens/>
        <w:jc w:val="both"/>
        <w:rPr>
          <w:sz w:val="22"/>
          <w:szCs w:val="22"/>
          <w:lang w:val="sr-Cyrl-CS"/>
        </w:rPr>
      </w:pPr>
      <w:r w:rsidRPr="00816497">
        <w:rPr>
          <w:sz w:val="22"/>
          <w:szCs w:val="22"/>
          <w:lang w:val="sr-Cyrl-CS"/>
        </w:rPr>
        <w:t>потписује записник.</w:t>
      </w:r>
    </w:p>
    <w:p w:rsidR="00B43822" w:rsidRPr="00816497" w:rsidRDefault="00B43822" w:rsidP="00B43822">
      <w:pPr>
        <w:pStyle w:val="ListParagraph"/>
        <w:jc w:val="both"/>
        <w:rPr>
          <w:rFonts w:cs="Times New Roman"/>
          <w:sz w:val="22"/>
          <w:szCs w:val="22"/>
          <w:lang w:val="sr-Cyrl-CS"/>
        </w:rPr>
      </w:pPr>
    </w:p>
    <w:p w:rsidR="00B43822" w:rsidRPr="00816497" w:rsidRDefault="00B43822" w:rsidP="00B43822">
      <w:pPr>
        <w:pStyle w:val="ListParagraph"/>
        <w:ind w:left="0"/>
        <w:jc w:val="both"/>
        <w:rPr>
          <w:rFonts w:cs="Times New Roman"/>
          <w:sz w:val="22"/>
          <w:szCs w:val="22"/>
          <w:lang w:val="sr-Cyrl-CS"/>
        </w:rPr>
      </w:pPr>
      <w:r w:rsidRPr="00816497">
        <w:rPr>
          <w:rFonts w:cs="Times New Roman"/>
          <w:sz w:val="22"/>
          <w:szCs w:val="22"/>
          <w:lang w:val="sr-Cyrl-CS"/>
        </w:rPr>
        <w:lastRenderedPageBreak/>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B43822" w:rsidRPr="00816497" w:rsidRDefault="00B43822" w:rsidP="00B43822">
      <w:pPr>
        <w:jc w:val="both"/>
        <w:rPr>
          <w:sz w:val="22"/>
          <w:szCs w:val="22"/>
          <w:lang w:val="sr-Cyrl-CS"/>
        </w:rPr>
      </w:pPr>
      <w:r w:rsidRPr="00816497">
        <w:rPr>
          <w:sz w:val="22"/>
          <w:szCs w:val="22"/>
        </w:rPr>
        <w:t>Закључењу купопродајног уговора у законом прописаној форми приступа се под условом да је депозит који је обезбеђен гаранцијом уплаћен на рачун стечајног дужника</w:t>
      </w:r>
      <w:r w:rsidRPr="00816497">
        <w:rPr>
          <w:sz w:val="22"/>
          <w:szCs w:val="22"/>
          <w:lang w:val="sr-Cyrl-CS"/>
        </w:rPr>
        <w:t xml:space="preserve">. Проглашени Купац је дужан да уплати преостали износ купопродајне цене у року </w:t>
      </w:r>
      <w:r w:rsidRPr="00816497">
        <w:rPr>
          <w:sz w:val="22"/>
          <w:szCs w:val="22"/>
        </w:rPr>
        <w:t>од 15 дана</w:t>
      </w:r>
      <w:r w:rsidRPr="00816497">
        <w:rPr>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816497">
        <w:rPr>
          <w:sz w:val="22"/>
          <w:szCs w:val="22"/>
          <w:lang w:val="ru-RU"/>
        </w:rPr>
        <w:t>.</w:t>
      </w:r>
      <w:r w:rsidRPr="00816497">
        <w:rPr>
          <w:sz w:val="22"/>
          <w:szCs w:val="22"/>
          <w:lang w:val="sr-Cyrl-CS"/>
        </w:rPr>
        <w:t xml:space="preserve"> </w:t>
      </w:r>
    </w:p>
    <w:p w:rsidR="00B43822" w:rsidRPr="00816497" w:rsidRDefault="00B43822" w:rsidP="00B43822">
      <w:pPr>
        <w:jc w:val="both"/>
        <w:rPr>
          <w:sz w:val="22"/>
          <w:szCs w:val="22"/>
          <w:lang w:val="sr-Cyrl-CS"/>
        </w:rPr>
      </w:pPr>
      <w:r w:rsidRPr="00816497">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rsidR="00B43822" w:rsidRPr="00816497" w:rsidRDefault="00B43822" w:rsidP="00B43822">
      <w:pPr>
        <w:jc w:val="both"/>
        <w:rPr>
          <w:sz w:val="22"/>
          <w:szCs w:val="22"/>
          <w:lang w:val="sr-Cyrl-CS"/>
        </w:rPr>
      </w:pPr>
    </w:p>
    <w:p w:rsidR="00B43822" w:rsidRPr="00816497" w:rsidRDefault="00B43822" w:rsidP="00B43822">
      <w:pPr>
        <w:jc w:val="both"/>
        <w:rPr>
          <w:sz w:val="22"/>
          <w:szCs w:val="22"/>
          <w:lang w:val="sr-Cyrl-CS"/>
        </w:rPr>
      </w:pPr>
      <w:r w:rsidRPr="00816497">
        <w:rPr>
          <w:sz w:val="22"/>
          <w:szCs w:val="22"/>
          <w:lang w:val="sr-Cyrl-CS"/>
        </w:rPr>
        <w:t>Све порезе и трошкове који произлазе из закљученог купопродајног уговора у целости сноси купац.</w:t>
      </w:r>
    </w:p>
    <w:p w:rsidR="00B43822" w:rsidRPr="00816497" w:rsidRDefault="00B43822" w:rsidP="00B43822">
      <w:pPr>
        <w:jc w:val="both"/>
        <w:rPr>
          <w:sz w:val="22"/>
          <w:szCs w:val="22"/>
          <w:lang w:val="sr-Cyrl-CS"/>
        </w:rPr>
      </w:pPr>
    </w:p>
    <w:p w:rsidR="00B43822" w:rsidRPr="00816497" w:rsidRDefault="00B43822" w:rsidP="00B43822">
      <w:pPr>
        <w:jc w:val="both"/>
        <w:rPr>
          <w:sz w:val="22"/>
          <w:szCs w:val="22"/>
          <w:lang w:val="sr-Cyrl-CS"/>
        </w:rPr>
      </w:pPr>
      <w:r w:rsidRPr="00816497">
        <w:rPr>
          <w:sz w:val="22"/>
          <w:szCs w:val="22"/>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 </w:t>
      </w:r>
    </w:p>
    <w:p w:rsidR="00B43822" w:rsidRPr="00816497" w:rsidRDefault="00B43822" w:rsidP="00B43822">
      <w:pPr>
        <w:jc w:val="both"/>
        <w:rPr>
          <w:sz w:val="22"/>
          <w:szCs w:val="22"/>
          <w:lang w:val="sr-Cyrl-CS"/>
        </w:rPr>
      </w:pPr>
      <w:r w:rsidRPr="00816497">
        <w:rPr>
          <w:sz w:val="22"/>
          <w:szCs w:val="22"/>
          <w:lang w:val="sr-Cyrl-CS"/>
        </w:rPr>
        <w:t>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rsidR="00B43822" w:rsidRPr="00816497" w:rsidRDefault="00B43822" w:rsidP="00B43822">
      <w:pPr>
        <w:jc w:val="both"/>
        <w:rPr>
          <w:sz w:val="22"/>
          <w:szCs w:val="22"/>
          <w:lang w:val="sr-Cyrl-CS"/>
        </w:rPr>
      </w:pPr>
    </w:p>
    <w:p w:rsidR="00B43822" w:rsidRPr="00816497" w:rsidRDefault="00B43822" w:rsidP="00B43822">
      <w:pPr>
        <w:jc w:val="both"/>
        <w:rPr>
          <w:b/>
          <w:sz w:val="22"/>
          <w:szCs w:val="22"/>
          <w:lang w:val="sr-Cyrl-CS"/>
        </w:rPr>
      </w:pPr>
      <w:r w:rsidRPr="00816497">
        <w:rPr>
          <w:b/>
          <w:sz w:val="22"/>
          <w:szCs w:val="22"/>
        </w:rPr>
        <w:t>O</w:t>
      </w:r>
      <w:r w:rsidRPr="00816497">
        <w:rPr>
          <w:b/>
          <w:sz w:val="22"/>
          <w:szCs w:val="22"/>
          <w:lang w:val="sr-Cyrl-CS"/>
        </w:rPr>
        <w:t>влашћено лице:</w:t>
      </w:r>
      <w:r w:rsidRPr="00816497">
        <w:rPr>
          <w:b/>
          <w:sz w:val="22"/>
          <w:szCs w:val="22"/>
          <w:lang w:val="ru-RU"/>
        </w:rPr>
        <w:t xml:space="preserve"> Повереник Милана Којић</w:t>
      </w:r>
    </w:p>
    <w:p w:rsidR="00B43822" w:rsidRPr="00816497" w:rsidRDefault="00B43822" w:rsidP="00B43822">
      <w:pPr>
        <w:jc w:val="both"/>
        <w:rPr>
          <w:b/>
          <w:sz w:val="22"/>
          <w:szCs w:val="22"/>
          <w:lang w:val="sr-Cyrl-CS"/>
        </w:rPr>
      </w:pPr>
      <w:r w:rsidRPr="00816497">
        <w:rPr>
          <w:b/>
          <w:sz w:val="22"/>
          <w:szCs w:val="22"/>
          <w:lang w:val="sr-Cyrl-CS"/>
        </w:rPr>
        <w:t xml:space="preserve"> контакт телефон:</w:t>
      </w:r>
      <w:r w:rsidRPr="00816497">
        <w:rPr>
          <w:b/>
          <w:sz w:val="22"/>
          <w:szCs w:val="22"/>
          <w:lang w:val="ru-RU"/>
        </w:rPr>
        <w:t xml:space="preserve"> </w:t>
      </w:r>
      <w:r w:rsidRPr="00816497">
        <w:rPr>
          <w:b/>
          <w:sz w:val="22"/>
          <w:szCs w:val="22"/>
          <w:lang w:val="sr-Cyrl-CS"/>
        </w:rPr>
        <w:t>013/742-788 или 064/208 16 14.</w:t>
      </w:r>
    </w:p>
    <w:p w:rsidR="00B43822" w:rsidRPr="00816497" w:rsidRDefault="00B43822" w:rsidP="00B43822">
      <w:pPr>
        <w:jc w:val="both"/>
        <w:rPr>
          <w:b/>
          <w:sz w:val="22"/>
          <w:szCs w:val="22"/>
          <w:lang w:val="sr-Cyrl-CS"/>
        </w:rPr>
      </w:pPr>
    </w:p>
    <w:p w:rsidR="00B43822" w:rsidRPr="00816497" w:rsidRDefault="00B43822" w:rsidP="00B43822">
      <w:pPr>
        <w:ind w:right="6519"/>
        <w:rPr>
          <w:b/>
          <w:sz w:val="22"/>
          <w:szCs w:val="22"/>
        </w:rPr>
      </w:pPr>
    </w:p>
    <w:p w:rsidR="00B43822" w:rsidRPr="00816497" w:rsidRDefault="00B43822" w:rsidP="00B43822">
      <w:pPr>
        <w:jc w:val="both"/>
        <w:rPr>
          <w:sz w:val="22"/>
          <w:szCs w:val="22"/>
          <w:lang w:val="sr-Cyrl-CS"/>
        </w:rPr>
      </w:pPr>
      <w:r w:rsidRPr="00816497">
        <w:rPr>
          <w:sz w:val="22"/>
          <w:szCs w:val="22"/>
          <w:lang w:val="sr-Cyrl-CS"/>
        </w:rPr>
        <w:t>.</w:t>
      </w:r>
    </w:p>
    <w:p w:rsidR="00B43822" w:rsidRPr="009F756F" w:rsidRDefault="00B43822" w:rsidP="00B43822">
      <w:pPr>
        <w:jc w:val="both"/>
        <w:rPr>
          <w:sz w:val="22"/>
          <w:szCs w:val="22"/>
          <w:lang w:val="sr-Cyrl-CS"/>
        </w:rPr>
      </w:pPr>
    </w:p>
    <w:p w:rsidR="00B43822" w:rsidRPr="009F756F" w:rsidRDefault="00B43822" w:rsidP="00B43822">
      <w:pPr>
        <w:ind w:firstLine="720"/>
        <w:rPr>
          <w:sz w:val="22"/>
          <w:szCs w:val="22"/>
          <w:lang w:val="sr-Cyrl-CS"/>
        </w:rPr>
      </w:pPr>
    </w:p>
    <w:p w:rsidR="004B7703" w:rsidRPr="004B7703" w:rsidRDefault="004B7703" w:rsidP="004B7703">
      <w:pPr>
        <w:tabs>
          <w:tab w:val="left" w:pos="5280"/>
        </w:tabs>
        <w:rPr>
          <w:lang w:val="sr-Cyrl-CS"/>
        </w:rPr>
      </w:pPr>
    </w:p>
    <w:sectPr w:rsidR="004B7703" w:rsidRPr="004B7703"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C91" w:rsidRDefault="001F1C91">
      <w:r>
        <w:separator/>
      </w:r>
    </w:p>
  </w:endnote>
  <w:endnote w:type="continuationSeparator" w:id="0">
    <w:p w:rsidR="001F1C91" w:rsidRDefault="001F1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FE6BC7">
      <w:rPr>
        <w:sz w:val="18"/>
        <w:szCs w:val="18"/>
        <w:lang w:val="sr-Cyrl-CS"/>
      </w:rPr>
      <w:t>302</w:t>
    </w:r>
    <w:r w:rsidR="00FE6BC7">
      <w:rPr>
        <w:sz w:val="18"/>
        <w:szCs w:val="18"/>
      </w:rPr>
      <w:t xml:space="preserve"> </w:t>
    </w:r>
    <w:r w:rsidR="000F5DA5">
      <w:rPr>
        <w:sz w:val="18"/>
        <w:szCs w:val="18"/>
      </w:rPr>
      <w:t>9</w:t>
    </w:r>
    <w:r w:rsidR="00FE6BC7">
      <w:rPr>
        <w:sz w:val="18"/>
        <w:szCs w:val="18"/>
        <w:lang w:val="sr-Cyrl-CS"/>
      </w:rPr>
      <w:t>9</w:t>
    </w:r>
    <w:r w:rsidR="000F5DA5">
      <w:rPr>
        <w:sz w:val="18"/>
        <w:szCs w:val="18"/>
      </w:rPr>
      <w:t xml:space="preserve"> </w:t>
    </w:r>
    <w:r w:rsidR="00FE6BC7">
      <w:rPr>
        <w:sz w:val="18"/>
        <w:szCs w:val="18"/>
      </w:rPr>
      <w:t>84</w:t>
    </w:r>
    <w:r w:rsidRPr="0014203E">
      <w:rPr>
        <w:sz w:val="18"/>
        <w:szCs w:val="18"/>
        <w:lang w:val="sr-Cyrl-CS"/>
      </w:rPr>
      <w:t xml:space="preserve">; факс: </w:t>
    </w:r>
    <w:r>
      <w:rPr>
        <w:sz w:val="18"/>
        <w:szCs w:val="18"/>
        <w:lang w:val="sr-Cyrl-CS"/>
      </w:rPr>
      <w:t>302 57 61</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r w:rsidRPr="0014203E">
      <w:rPr>
        <w:sz w:val="18"/>
        <w:szCs w:val="18"/>
      </w:rPr>
      <w:t>alsu</w:t>
    </w:r>
    <w:r w:rsidRPr="0014203E">
      <w:rPr>
        <w:sz w:val="18"/>
        <w:szCs w:val="18"/>
        <w:lang w:val="ru-RU"/>
      </w:rPr>
      <w:t>.</w:t>
    </w:r>
    <w:r w:rsidRPr="0014203E">
      <w:rPr>
        <w:sz w:val="18"/>
        <w:szCs w:val="18"/>
      </w:rPr>
      <w:t>gov</w:t>
    </w:r>
    <w:r w:rsidRPr="0014203E">
      <w:rPr>
        <w:sz w:val="18"/>
        <w:szCs w:val="18"/>
        <w:lang w:val="ru-RU"/>
      </w:rPr>
      <w:t>.</w:t>
    </w:r>
    <w:r w:rsidRPr="0014203E">
      <w:rPr>
        <w:sz w:val="18"/>
        <w:szCs w:val="18"/>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 xml:space="preserve">тел: </w:t>
    </w:r>
    <w:r>
      <w:rPr>
        <w:sz w:val="18"/>
        <w:szCs w:val="18"/>
        <w:lang w:val="sr-Cyrl-CS"/>
      </w:rPr>
      <w:t>302</w:t>
    </w:r>
    <w:r w:rsidR="000F5DA5">
      <w:rPr>
        <w:sz w:val="18"/>
        <w:szCs w:val="18"/>
      </w:rPr>
      <w:t xml:space="preserve"> </w:t>
    </w:r>
    <w:r>
      <w:rPr>
        <w:sz w:val="18"/>
        <w:szCs w:val="18"/>
        <w:lang w:val="sr-Cyrl-CS"/>
      </w:rPr>
      <w:t>99</w:t>
    </w:r>
    <w:r w:rsidR="000F5DA5">
      <w:rPr>
        <w:sz w:val="18"/>
        <w:szCs w:val="18"/>
      </w:rPr>
      <w:t xml:space="preserve"> </w:t>
    </w:r>
    <w:r w:rsidR="00FE6BC7">
      <w:rPr>
        <w:sz w:val="18"/>
        <w:szCs w:val="18"/>
      </w:rPr>
      <w:t>84</w:t>
    </w:r>
    <w:r w:rsidR="000E2368" w:rsidRPr="0014203E">
      <w:rPr>
        <w:sz w:val="18"/>
        <w:szCs w:val="18"/>
        <w:lang w:val="sr-Cyrl-CS"/>
      </w:rPr>
      <w:t xml:space="preserve">; факс: </w:t>
    </w:r>
    <w:r>
      <w:rPr>
        <w:sz w:val="18"/>
        <w:szCs w:val="18"/>
        <w:lang w:val="sr-Cyrl-CS"/>
      </w:rPr>
      <w:t>302</w:t>
    </w:r>
    <w:r w:rsidR="000F5DA5">
      <w:rPr>
        <w:sz w:val="18"/>
        <w:szCs w:val="18"/>
      </w:rPr>
      <w:t xml:space="preserve"> </w:t>
    </w:r>
    <w:r>
      <w:rPr>
        <w:sz w:val="18"/>
        <w:szCs w:val="18"/>
        <w:lang w:val="sr-Cyrl-CS"/>
      </w:rPr>
      <w:t>57</w:t>
    </w:r>
    <w:r w:rsidR="000F5DA5">
      <w:rPr>
        <w:sz w:val="18"/>
        <w:szCs w:val="18"/>
      </w:rPr>
      <w:t xml:space="preserve"> </w:t>
    </w:r>
    <w:r>
      <w:rPr>
        <w:sz w:val="18"/>
        <w:szCs w:val="18"/>
        <w:lang w:val="sr-Cyrl-CS"/>
      </w:rPr>
      <w:t>61</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r w:rsidR="000E2368" w:rsidRPr="0014203E">
      <w:rPr>
        <w:sz w:val="18"/>
        <w:szCs w:val="18"/>
      </w:rPr>
      <w:t>alsu</w:t>
    </w:r>
    <w:r w:rsidR="000E2368" w:rsidRPr="0014203E">
      <w:rPr>
        <w:sz w:val="18"/>
        <w:szCs w:val="18"/>
        <w:lang w:val="ru-RU"/>
      </w:rPr>
      <w:t>.</w:t>
    </w:r>
    <w:r w:rsidR="000E2368" w:rsidRPr="0014203E">
      <w:rPr>
        <w:sz w:val="18"/>
        <w:szCs w:val="18"/>
      </w:rPr>
      <w:t>gov</w:t>
    </w:r>
    <w:r w:rsidR="000E2368" w:rsidRPr="0014203E">
      <w:rPr>
        <w:sz w:val="18"/>
        <w:szCs w:val="18"/>
        <w:lang w:val="ru-RU"/>
      </w:rPr>
      <w:t>.</w:t>
    </w:r>
    <w:r w:rsidR="000E2368" w:rsidRPr="0014203E">
      <w:rPr>
        <w:sz w:val="18"/>
        <w:szCs w:val="18"/>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C91" w:rsidRDefault="001F1C91">
      <w:r>
        <w:separator/>
      </w:r>
    </w:p>
  </w:footnote>
  <w:footnote w:type="continuationSeparator" w:id="0">
    <w:p w:rsidR="001F1C91" w:rsidRDefault="001F1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Default="0001360E" w:rsidP="000E2368">
    <w:pPr>
      <w:ind w:left="-1080" w:right="5433"/>
      <w:jc w:val="center"/>
    </w:pPr>
    <w:r w:rsidRPr="005B0CFB">
      <w:rPr>
        <w:noProof/>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3F210AA6"/>
    <w:multiLevelType w:val="hybridMultilevel"/>
    <w:tmpl w:val="E1C03A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30708"/>
    <w:rsid w:val="000038CB"/>
    <w:rsid w:val="00005A88"/>
    <w:rsid w:val="000062FB"/>
    <w:rsid w:val="0001360E"/>
    <w:rsid w:val="000219BE"/>
    <w:rsid w:val="0002740E"/>
    <w:rsid w:val="00044A9A"/>
    <w:rsid w:val="000752A1"/>
    <w:rsid w:val="0008247A"/>
    <w:rsid w:val="000B1349"/>
    <w:rsid w:val="000B2939"/>
    <w:rsid w:val="000D0C88"/>
    <w:rsid w:val="000D2DBF"/>
    <w:rsid w:val="000D35E6"/>
    <w:rsid w:val="000E2368"/>
    <w:rsid w:val="000F5DA5"/>
    <w:rsid w:val="001309C0"/>
    <w:rsid w:val="0014203E"/>
    <w:rsid w:val="0014438A"/>
    <w:rsid w:val="001720D2"/>
    <w:rsid w:val="00191DF5"/>
    <w:rsid w:val="00195C1D"/>
    <w:rsid w:val="001B6C0A"/>
    <w:rsid w:val="001D0CED"/>
    <w:rsid w:val="001E3267"/>
    <w:rsid w:val="001E4291"/>
    <w:rsid w:val="001E5E3D"/>
    <w:rsid w:val="001F18D9"/>
    <w:rsid w:val="001F1C91"/>
    <w:rsid w:val="001F3562"/>
    <w:rsid w:val="001F781B"/>
    <w:rsid w:val="00234092"/>
    <w:rsid w:val="00235405"/>
    <w:rsid w:val="00246A50"/>
    <w:rsid w:val="00282D6C"/>
    <w:rsid w:val="00284972"/>
    <w:rsid w:val="0028775D"/>
    <w:rsid w:val="002E6ADD"/>
    <w:rsid w:val="00307A9A"/>
    <w:rsid w:val="00325366"/>
    <w:rsid w:val="00357CFB"/>
    <w:rsid w:val="00396A98"/>
    <w:rsid w:val="003D0ED4"/>
    <w:rsid w:val="003E04D9"/>
    <w:rsid w:val="003F4692"/>
    <w:rsid w:val="004028F1"/>
    <w:rsid w:val="004264FA"/>
    <w:rsid w:val="00442B46"/>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B43F6"/>
    <w:rsid w:val="006D5FF4"/>
    <w:rsid w:val="00703040"/>
    <w:rsid w:val="00736232"/>
    <w:rsid w:val="00744C79"/>
    <w:rsid w:val="00766340"/>
    <w:rsid w:val="00773839"/>
    <w:rsid w:val="007C0EB9"/>
    <w:rsid w:val="007D2884"/>
    <w:rsid w:val="007D3EA5"/>
    <w:rsid w:val="00807763"/>
    <w:rsid w:val="00826232"/>
    <w:rsid w:val="00843749"/>
    <w:rsid w:val="008642C5"/>
    <w:rsid w:val="0088004E"/>
    <w:rsid w:val="008809E6"/>
    <w:rsid w:val="00881416"/>
    <w:rsid w:val="0088719B"/>
    <w:rsid w:val="008A16A8"/>
    <w:rsid w:val="008B5071"/>
    <w:rsid w:val="008C4E92"/>
    <w:rsid w:val="00911175"/>
    <w:rsid w:val="00955146"/>
    <w:rsid w:val="009648E5"/>
    <w:rsid w:val="00991D2E"/>
    <w:rsid w:val="009C6AB8"/>
    <w:rsid w:val="009E5D7A"/>
    <w:rsid w:val="009F0A31"/>
    <w:rsid w:val="009F78F2"/>
    <w:rsid w:val="00A00DF4"/>
    <w:rsid w:val="00A10DDE"/>
    <w:rsid w:val="00A534BE"/>
    <w:rsid w:val="00A54FB7"/>
    <w:rsid w:val="00A608F4"/>
    <w:rsid w:val="00A611A8"/>
    <w:rsid w:val="00A70F35"/>
    <w:rsid w:val="00A71E7F"/>
    <w:rsid w:val="00AE039E"/>
    <w:rsid w:val="00AF4F79"/>
    <w:rsid w:val="00B118B8"/>
    <w:rsid w:val="00B43822"/>
    <w:rsid w:val="00B5352C"/>
    <w:rsid w:val="00B90016"/>
    <w:rsid w:val="00BB1586"/>
    <w:rsid w:val="00BF3E46"/>
    <w:rsid w:val="00BF7A6F"/>
    <w:rsid w:val="00C0041B"/>
    <w:rsid w:val="00C05AD0"/>
    <w:rsid w:val="00C062EB"/>
    <w:rsid w:val="00C53B1C"/>
    <w:rsid w:val="00C55C5C"/>
    <w:rsid w:val="00CB276A"/>
    <w:rsid w:val="00CB2E69"/>
    <w:rsid w:val="00CD2A89"/>
    <w:rsid w:val="00CE09AE"/>
    <w:rsid w:val="00D255C0"/>
    <w:rsid w:val="00D36AE8"/>
    <w:rsid w:val="00E06C17"/>
    <w:rsid w:val="00E10000"/>
    <w:rsid w:val="00E11B5F"/>
    <w:rsid w:val="00E23AFA"/>
    <w:rsid w:val="00E41942"/>
    <w:rsid w:val="00E56131"/>
    <w:rsid w:val="00E567F6"/>
    <w:rsid w:val="00E66F21"/>
    <w:rsid w:val="00E85CCE"/>
    <w:rsid w:val="00E94DAE"/>
    <w:rsid w:val="00EB0149"/>
    <w:rsid w:val="00EC0CDB"/>
    <w:rsid w:val="00EE48EF"/>
    <w:rsid w:val="00EE717A"/>
    <w:rsid w:val="00F2389B"/>
    <w:rsid w:val="00FA71CB"/>
    <w:rsid w:val="00FB27D0"/>
    <w:rsid w:val="00FB3518"/>
    <w:rsid w:val="00FD5AB5"/>
    <w:rsid w:val="00FE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B43822"/>
    <w:pPr>
      <w:suppressAutoHyphens/>
      <w:jc w:val="both"/>
    </w:pPr>
    <w:rPr>
      <w:b/>
      <w:color w:val="0000FF"/>
      <w:lang w:val="sr-Cyrl-CS" w:eastAsia="ar-SA"/>
    </w:rPr>
  </w:style>
  <w:style w:type="character" w:customStyle="1" w:styleId="BodyTextChar">
    <w:name w:val="Body Text Char"/>
    <w:basedOn w:val="DefaultParagraphFont"/>
    <w:link w:val="BodyText"/>
    <w:rsid w:val="00B43822"/>
    <w:rPr>
      <w:b/>
      <w:color w:val="0000FF"/>
      <w:sz w:val="24"/>
      <w:szCs w:val="24"/>
      <w:lang w:val="sr-Cyrl-CS" w:eastAsia="ar-SA"/>
    </w:rPr>
  </w:style>
  <w:style w:type="paragraph" w:styleId="ListParagraph">
    <w:name w:val="List Paragraph"/>
    <w:basedOn w:val="Normal"/>
    <w:qFormat/>
    <w:rsid w:val="00B43822"/>
    <w:pPr>
      <w:suppressAutoHyphens/>
      <w:ind w:left="720"/>
    </w:pPr>
    <w:rPr>
      <w:rFonts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5B5B-5620-45F9-81FE-E7A0C450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6804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cp:lastModifiedBy>
  <cp:revision>2</cp:revision>
  <cp:lastPrinted>2017-01-25T11:45:00Z</cp:lastPrinted>
  <dcterms:created xsi:type="dcterms:W3CDTF">2017-01-27T11:06:00Z</dcterms:created>
  <dcterms:modified xsi:type="dcterms:W3CDTF">2017-01-27T11:06:00Z</dcterms:modified>
</cp:coreProperties>
</file>